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12637">
      <w:pPr>
        <w:pStyle w:val="2"/>
        <w:spacing w:after="0" w:line="560" w:lineRule="exact"/>
        <w:ind w:firstLine="0" w:firstLineChars="0"/>
        <w:jc w:val="left"/>
        <w:rPr>
          <w:rFonts w:ascii="黑体" w:hAnsi="黑体" w:eastAsia="黑体"/>
        </w:rPr>
      </w:pPr>
      <w:bookmarkStart w:id="5" w:name="_GoBack"/>
      <w:bookmarkEnd w:id="5"/>
      <w:r>
        <w:rPr>
          <w:rFonts w:hint="eastAsia" w:ascii="黑体" w:hAnsi="黑体" w:eastAsia="黑体"/>
        </w:rPr>
        <w:t>附件一</w:t>
      </w:r>
    </w:p>
    <w:p w14:paraId="4C654F97">
      <w:pPr>
        <w:snapToGrid/>
        <w:spacing w:line="660" w:lineRule="exact"/>
        <w:ind w:firstLine="0" w:firstLineChars="0"/>
        <w:contextualSpacing/>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 价 单</w:t>
      </w:r>
    </w:p>
    <w:p w14:paraId="50A42894">
      <w:pPr>
        <w:ind w:firstLine="0" w:firstLineChars="0"/>
        <w:jc w:val="left"/>
        <w:rPr>
          <w:rFonts w:hint="eastAsia" w:ascii="仿宋_GB2312" w:hAnsi="宋体" w:cs="宋体"/>
          <w:color w:val="000000"/>
          <w:kern w:val="0"/>
          <w:sz w:val="28"/>
          <w:szCs w:val="28"/>
          <w:lang w:bidi="ar"/>
        </w:rPr>
      </w:pPr>
      <w:r>
        <w:rPr>
          <w:rFonts w:hint="eastAsia" w:ascii="仿宋_GB2312" w:hAnsi="宋体" w:cs="宋体"/>
          <w:color w:val="000000"/>
          <w:kern w:val="0"/>
          <w:sz w:val="28"/>
          <w:szCs w:val="28"/>
          <w:lang w:bidi="ar"/>
        </w:rPr>
        <w:t>项目名称：</w:t>
      </w:r>
      <w:r>
        <w:rPr>
          <w:rFonts w:hint="eastAsia" w:ascii="仿宋_GB2312" w:hAnsi="宋体" w:cs="宋体"/>
          <w:color w:val="000000"/>
          <w:kern w:val="0"/>
          <w:sz w:val="28"/>
          <w:szCs w:val="28"/>
          <w:lang w:eastAsia="zh-CN" w:bidi="ar"/>
        </w:rPr>
        <w:t>中共海南</w:t>
      </w:r>
      <w:r>
        <w:rPr>
          <w:rFonts w:hint="eastAsia" w:ascii="仿宋_GB2312" w:hAnsi="宋体" w:cs="宋体"/>
          <w:color w:val="000000"/>
          <w:kern w:val="0"/>
          <w:sz w:val="28"/>
          <w:szCs w:val="28"/>
          <w:lang w:bidi="ar"/>
        </w:rPr>
        <w:t>省委党校综合保障中心劳务派遣员工2026年</w:t>
      </w:r>
      <w:r>
        <w:rPr>
          <w:rFonts w:hint="eastAsia" w:ascii="仿宋_GB2312" w:hAnsi="宋体" w:cs="宋体"/>
          <w:color w:val="000000"/>
          <w:kern w:val="0"/>
          <w:sz w:val="28"/>
          <w:szCs w:val="28"/>
          <w:lang w:eastAsia="zh-CN" w:bidi="ar"/>
        </w:rPr>
        <w:t>健康</w:t>
      </w:r>
      <w:r>
        <w:rPr>
          <w:rFonts w:hint="eastAsia" w:ascii="仿宋_GB2312" w:hAnsi="宋体" w:cs="宋体"/>
          <w:color w:val="000000"/>
          <w:kern w:val="0"/>
          <w:sz w:val="28"/>
          <w:szCs w:val="28"/>
          <w:lang w:bidi="ar"/>
        </w:rPr>
        <w:t>体检</w:t>
      </w:r>
    </w:p>
    <w:p w14:paraId="136534C9">
      <w:pPr>
        <w:ind w:firstLine="0" w:firstLineChars="0"/>
        <w:jc w:val="left"/>
        <w:rPr>
          <w:rFonts w:hint="eastAsia" w:ascii="仿宋_GB2312" w:hAnsi="宋体" w:cs="宋体"/>
          <w:color w:val="000000"/>
          <w:kern w:val="0"/>
          <w:sz w:val="28"/>
          <w:szCs w:val="28"/>
          <w:lang w:bidi="ar"/>
        </w:rPr>
      </w:pPr>
      <w:r>
        <w:rPr>
          <w:rFonts w:hint="eastAsia" w:ascii="仿宋_GB2312" w:hAnsi="宋体" w:cs="宋体"/>
          <w:color w:val="000000"/>
          <w:kern w:val="0"/>
          <w:sz w:val="28"/>
          <w:szCs w:val="28"/>
          <w:lang w:bidi="ar"/>
        </w:rPr>
        <w:t>报价单位：</w:t>
      </w:r>
    </w:p>
    <w:tbl>
      <w:tblPr>
        <w:tblStyle w:val="13"/>
        <w:tblW w:w="13320" w:type="dxa"/>
        <w:tblInd w:w="93" w:type="dxa"/>
        <w:tblLayout w:type="fixed"/>
        <w:tblCellMar>
          <w:top w:w="0" w:type="dxa"/>
          <w:left w:w="108" w:type="dxa"/>
          <w:bottom w:w="0" w:type="dxa"/>
          <w:right w:w="108" w:type="dxa"/>
        </w:tblCellMar>
      </w:tblPr>
      <w:tblGrid>
        <w:gridCol w:w="682"/>
        <w:gridCol w:w="1988"/>
        <w:gridCol w:w="6925"/>
        <w:gridCol w:w="1187"/>
        <w:gridCol w:w="1213"/>
        <w:gridCol w:w="1325"/>
      </w:tblGrid>
      <w:tr w14:paraId="57336D34">
        <w:tblPrEx>
          <w:tblCellMar>
            <w:top w:w="0" w:type="dxa"/>
            <w:left w:w="108" w:type="dxa"/>
            <w:bottom w:w="0" w:type="dxa"/>
            <w:right w:w="108" w:type="dxa"/>
          </w:tblCellMar>
        </w:tblPrEx>
        <w:trPr>
          <w:trHeight w:val="75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67CE">
            <w:pPr>
              <w:widowControl/>
              <w:spacing w:line="460" w:lineRule="exact"/>
              <w:ind w:firstLine="0" w:firstLineChars="0"/>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序号</w:t>
            </w:r>
          </w:p>
        </w:tc>
        <w:tc>
          <w:tcPr>
            <w:tcW w:w="1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1B07">
            <w:pPr>
              <w:widowControl/>
              <w:spacing w:line="460" w:lineRule="exact"/>
              <w:ind w:firstLine="0" w:firstLineChars="0"/>
              <w:jc w:val="center"/>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体检项目名称</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FA0C">
            <w:pPr>
              <w:widowControl/>
              <w:spacing w:line="460" w:lineRule="exact"/>
              <w:ind w:firstLine="0" w:firstLineChars="0"/>
              <w:jc w:val="center"/>
              <w:textAlignment w:val="center"/>
              <w:rPr>
                <w:rFonts w:ascii="仿宋_GB2312" w:hAnsi="宋体" w:cs="仿宋_GB2312"/>
                <w:b/>
                <w:color w:val="000000"/>
                <w:sz w:val="28"/>
                <w:szCs w:val="28"/>
              </w:rPr>
            </w:pPr>
            <w:r>
              <w:rPr>
                <w:rFonts w:hint="eastAsia" w:ascii="仿宋_GB2312" w:hAnsi="宋体" w:cs="仿宋_GB2312"/>
                <w:b/>
                <w:color w:val="000000"/>
                <w:sz w:val="28"/>
                <w:szCs w:val="28"/>
              </w:rPr>
              <w:t>项目内容</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DC47">
            <w:pPr>
              <w:widowControl/>
              <w:spacing w:line="460" w:lineRule="exact"/>
              <w:ind w:firstLine="0" w:firstLineChars="0"/>
              <w:jc w:val="center"/>
              <w:textAlignment w:val="center"/>
              <w:rPr>
                <w:rFonts w:hint="eastAsia" w:ascii="仿宋_GB2312" w:hAnsi="宋体" w:eastAsia="仿宋_GB2312" w:cs="仿宋_GB2312"/>
                <w:b/>
                <w:color w:val="000000"/>
                <w:sz w:val="28"/>
                <w:szCs w:val="28"/>
                <w:lang w:val="en-US" w:eastAsia="zh-CN"/>
              </w:rPr>
            </w:pPr>
            <w:r>
              <w:rPr>
                <w:rFonts w:hint="eastAsia" w:ascii="仿宋_GB2312" w:hAnsi="宋体" w:cs="仿宋_GB2312"/>
                <w:b/>
                <w:color w:val="000000"/>
                <w:sz w:val="28"/>
                <w:szCs w:val="28"/>
              </w:rPr>
              <w:t>男</w:t>
            </w:r>
            <w:r>
              <w:rPr>
                <w:rFonts w:hint="eastAsia" w:ascii="仿宋_GB2312" w:hAnsi="宋体" w:cs="仿宋_GB2312"/>
                <w:b/>
                <w:color w:val="000000"/>
                <w:sz w:val="28"/>
                <w:szCs w:val="28"/>
                <w:lang w:eastAsia="zh-CN"/>
              </w:rPr>
              <w:t>性（元）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A42F">
            <w:pPr>
              <w:tabs>
                <w:tab w:val="left" w:pos="1600"/>
              </w:tabs>
              <w:spacing w:line="460" w:lineRule="exact"/>
              <w:ind w:right="280" w:firstLine="0" w:firstLineChars="0"/>
              <w:jc w:val="center"/>
              <w:rPr>
                <w:rFonts w:hint="eastAsia" w:ascii="仿宋_GB2312" w:hAnsi="宋体" w:eastAsia="仿宋_GB2312" w:cs="仿宋_GB2312"/>
                <w:b/>
                <w:color w:val="000000"/>
                <w:sz w:val="28"/>
                <w:szCs w:val="28"/>
                <w:lang w:eastAsia="zh-CN"/>
              </w:rPr>
            </w:pPr>
            <w:r>
              <w:rPr>
                <w:rFonts w:hint="eastAsia" w:ascii="仿宋_GB2312" w:hAnsi="宋体" w:cs="仿宋_GB2312"/>
                <w:b/>
                <w:color w:val="000000"/>
                <w:sz w:val="28"/>
                <w:szCs w:val="28"/>
              </w:rPr>
              <w:t>女性</w:t>
            </w:r>
            <w:r>
              <w:rPr>
                <w:rFonts w:hint="eastAsia" w:ascii="仿宋_GB2312" w:hAnsi="宋体" w:cs="仿宋_GB2312"/>
                <w:b/>
                <w:color w:val="000000"/>
                <w:sz w:val="28"/>
                <w:szCs w:val="28"/>
                <w:lang w:eastAsia="zh-CN"/>
              </w:rPr>
              <w:t>（元）</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8C98">
            <w:pPr>
              <w:spacing w:line="460" w:lineRule="exact"/>
              <w:ind w:firstLine="0" w:firstLineChars="0"/>
              <w:jc w:val="center"/>
              <w:rPr>
                <w:rFonts w:ascii="仿宋_GB2312" w:hAnsi="宋体" w:cs="仿宋_GB2312"/>
                <w:b/>
                <w:color w:val="000000"/>
                <w:sz w:val="28"/>
                <w:szCs w:val="28"/>
              </w:rPr>
            </w:pPr>
            <w:r>
              <w:rPr>
                <w:rFonts w:hint="eastAsia" w:ascii="仿宋_GB2312" w:hAnsi="宋体" w:cs="仿宋_GB2312"/>
                <w:b/>
                <w:color w:val="000000"/>
                <w:sz w:val="28"/>
                <w:szCs w:val="28"/>
              </w:rPr>
              <w:t>备注</w:t>
            </w:r>
          </w:p>
        </w:tc>
      </w:tr>
      <w:tr w14:paraId="4DE9CE4F">
        <w:tblPrEx>
          <w:tblCellMar>
            <w:top w:w="0" w:type="dxa"/>
            <w:left w:w="108" w:type="dxa"/>
            <w:bottom w:w="0" w:type="dxa"/>
            <w:right w:w="108" w:type="dxa"/>
          </w:tblCellMar>
        </w:tblPrEx>
        <w:trPr>
          <w:trHeight w:val="9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73AC">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1CF5">
            <w:pPr>
              <w:widowControl/>
              <w:spacing w:line="460" w:lineRule="exact"/>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一般</w:t>
            </w:r>
            <w:r>
              <w:rPr>
                <w:rFonts w:hint="eastAsia" w:ascii="仿宋_GB2312" w:hAnsi="仿宋_GB2312" w:cs="仿宋_GB2312"/>
                <w:color w:val="000000"/>
                <w:sz w:val="24"/>
                <w:szCs w:val="24"/>
                <w:lang w:eastAsia="zh-CN"/>
              </w:rPr>
              <w:t>体格</w:t>
            </w:r>
            <w:r>
              <w:rPr>
                <w:rFonts w:hint="eastAsia" w:ascii="仿宋_GB2312" w:hAnsi="仿宋_GB2312" w:eastAsia="仿宋_GB2312" w:cs="仿宋_GB2312"/>
                <w:color w:val="000000"/>
                <w:sz w:val="24"/>
                <w:szCs w:val="24"/>
                <w:lang w:eastAsia="zh-CN"/>
              </w:rPr>
              <w:t>检查</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5BC9">
            <w:pPr>
              <w:widowControl/>
              <w:spacing w:line="460" w:lineRule="exact"/>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身高、体重、体重指数、血压等</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60BD">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A444">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96C4">
            <w:pPr>
              <w:spacing w:line="460" w:lineRule="exact"/>
              <w:ind w:left="0" w:leftChars="0" w:firstLine="560" w:firstLineChars="200"/>
              <w:jc w:val="both"/>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 xml:space="preserve">*  </w:t>
            </w:r>
          </w:p>
        </w:tc>
      </w:tr>
      <w:tr w14:paraId="17EC1703">
        <w:tblPrEx>
          <w:tblCellMar>
            <w:top w:w="0" w:type="dxa"/>
            <w:left w:w="108" w:type="dxa"/>
            <w:bottom w:w="0" w:type="dxa"/>
            <w:right w:w="108" w:type="dxa"/>
          </w:tblCellMar>
        </w:tblPrEx>
        <w:trPr>
          <w:trHeight w:val="44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47BC">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2E96">
            <w:pPr>
              <w:widowControl/>
              <w:spacing w:line="460" w:lineRule="exact"/>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内科</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BD303">
            <w:pPr>
              <w:widowControl/>
              <w:spacing w:line="460" w:lineRule="exact"/>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心律、心、肝、脾、肺部等</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35D7">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7077">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3D92">
            <w:pPr>
              <w:spacing w:line="460" w:lineRule="exact"/>
              <w:ind w:left="0" w:leftChars="0" w:firstLine="560" w:firstLineChars="200"/>
              <w:jc w:val="both"/>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1FA16CA7">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FEC8">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6F18">
            <w:pPr>
              <w:widowControl/>
              <w:spacing w:line="460" w:lineRule="exact"/>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cs="仿宋_GB2312"/>
                <w:color w:val="000000"/>
                <w:sz w:val="24"/>
                <w:szCs w:val="24"/>
                <w:lang w:eastAsia="zh-CN"/>
              </w:rPr>
              <w:t>外科</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39E1">
            <w:pPr>
              <w:widowControl/>
              <w:spacing w:line="460" w:lineRule="exact"/>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脊柱、四肢关节、甲状腺(外科)、浅表淋巴结、皮肤、腹部、外科其他</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01A7">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0EC6">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F0F0">
            <w:pPr>
              <w:spacing w:line="460" w:lineRule="exact"/>
              <w:ind w:firstLine="560"/>
              <w:jc w:val="both"/>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3D792686">
        <w:tblPrEx>
          <w:tblCellMar>
            <w:top w:w="0" w:type="dxa"/>
            <w:left w:w="108" w:type="dxa"/>
            <w:bottom w:w="0" w:type="dxa"/>
            <w:right w:w="108" w:type="dxa"/>
          </w:tblCellMar>
        </w:tblPrEx>
        <w:trPr>
          <w:trHeight w:val="81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A5CE">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2DD3">
            <w:pPr>
              <w:widowControl/>
              <w:spacing w:line="460" w:lineRule="exact"/>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耳鼻喉科</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DCDB">
            <w:pPr>
              <w:widowControl/>
              <w:spacing w:line="46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耳部、外耳道、耳廓、扁桃体、咽部、喉部、鼻中隔、鼻部、鼻黏膜</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3806">
            <w:pPr>
              <w:widowControl/>
              <w:spacing w:line="460" w:lineRule="exact"/>
              <w:ind w:firstLine="0" w:firstLineChars="0"/>
              <w:jc w:val="center"/>
              <w:textAlignment w:val="center"/>
              <w:rPr>
                <w:rFonts w:hint="eastAsia" w:ascii="仿宋_GB2312" w:hAnsi="仿宋_GB2312" w:eastAsia="仿宋_GB2312" w:cs="仿宋_GB2312"/>
                <w:color w:val="000000"/>
                <w:sz w:val="28"/>
                <w:szCs w:val="28"/>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B3DE">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4B92">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70DF2D3F">
        <w:tblPrEx>
          <w:tblCellMar>
            <w:top w:w="0" w:type="dxa"/>
            <w:left w:w="108" w:type="dxa"/>
            <w:bottom w:w="0" w:type="dxa"/>
            <w:right w:w="108" w:type="dxa"/>
          </w:tblCellMar>
        </w:tblPrEx>
        <w:trPr>
          <w:trHeight w:val="9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2151">
            <w:pPr>
              <w:spacing w:line="460" w:lineRule="exact"/>
              <w:ind w:firstLine="0" w:firstLineChars="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3261">
            <w:pPr>
              <w:widowControl/>
              <w:spacing w:line="460" w:lineRule="exact"/>
              <w:ind w:firstLine="0" w:firstLineChars="0"/>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cs="仿宋_GB2312"/>
                <w:color w:val="000000"/>
                <w:sz w:val="24"/>
                <w:szCs w:val="24"/>
                <w:lang w:eastAsia="zh-CN"/>
              </w:rPr>
              <w:t>血常规</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1215">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白细胞计数、红细胞计数、中性粒细胞计数、中性细胞比率、淋巴细胞计数， 淋巴细胞比率、单核细胞计数、单核细胞比率、嗜酸性粒细胞计数、嗜酸性粒细胞比率、嗜碱性粒细胞计数、嗜碱性粒细胞比率、红细胞分布宽度CV、红细胞平均体积、红细胞压积、血红蛋白、平均血红蛋白量、平均血红蛋白浓度、血小板计数、血小板压积、平均血小板体积、血小板分布宽度。</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7990">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6E56">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8F53">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284C9244">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1437">
            <w:pPr>
              <w:spacing w:line="460" w:lineRule="exact"/>
              <w:ind w:firstLine="0" w:firstLineChars="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C20C">
            <w:pPr>
              <w:widowControl/>
              <w:spacing w:line="460" w:lineRule="exact"/>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cs="仿宋_GB2312"/>
                <w:color w:val="000000"/>
                <w:kern w:val="0"/>
                <w:sz w:val="24"/>
                <w:szCs w:val="24"/>
                <w:lang w:eastAsia="zh-CN" w:bidi="ar"/>
              </w:rPr>
              <w:t>血脂</w:t>
            </w:r>
            <w:r>
              <w:rPr>
                <w:rFonts w:hint="eastAsia" w:ascii="仿宋_GB2312" w:hAnsi="仿宋_GB2312" w:cs="仿宋_GB2312"/>
                <w:color w:val="000000"/>
                <w:kern w:val="0"/>
                <w:sz w:val="24"/>
                <w:szCs w:val="24"/>
                <w:lang w:val="en-US" w:eastAsia="zh-CN" w:bidi="ar"/>
              </w:rPr>
              <w:t>4项</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D2EC">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血清总胆固醇; 血清甘油三酯; 血清高密度脂蛋白胆固醇; 血清低密度脂蛋白胆固醇</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EDE5">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FEA9">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2631">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342373F9">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378B">
            <w:pPr>
              <w:spacing w:line="460" w:lineRule="exact"/>
              <w:ind w:firstLine="0" w:firstLineChars="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0546">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肝功能</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6202">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肝功能4项</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9FA3">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5570">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2009">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3F9EB211">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9B19">
            <w:pPr>
              <w:spacing w:line="460" w:lineRule="exact"/>
              <w:ind w:firstLine="0" w:firstLineChars="0"/>
              <w:jc w:val="center"/>
              <w:rPr>
                <w:rFonts w:hint="eastAsia" w:ascii="仿宋_GB2312" w:hAnsi="仿宋_GB2312" w:eastAsia="仿宋_GB2312" w:cs="仿宋_GB2312"/>
                <w:color w:val="000000"/>
                <w:sz w:val="28"/>
                <w:szCs w:val="28"/>
                <w:lang w:eastAsia="zh-CN"/>
              </w:rPr>
            </w:pPr>
            <w:r>
              <w:rPr>
                <w:rFonts w:hint="eastAsia" w:ascii="仿宋_GB2312" w:hAnsi="仿宋_GB2312" w:cs="仿宋_GB2312"/>
                <w:color w:val="000000"/>
                <w:sz w:val="28"/>
                <w:szCs w:val="28"/>
                <w:lang w:val="en-US" w:eastAsia="zh-CN"/>
              </w:rPr>
              <w:t>8</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9EA0">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尿常规</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D606">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尿常规检查（外观、化学分析、显微镜检查）、尿蛋白定量、尿培养（细菌检测）、尿沉渣分析以及特殊项目（如尿微量白蛋白、尿电解质等）。</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4F0F">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F184">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77D2">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729F040C">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741F">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9</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B35D">
            <w:pPr>
              <w:widowControl/>
              <w:spacing w:line="460" w:lineRule="exact"/>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cs="仿宋_GB2312"/>
                <w:color w:val="000000"/>
                <w:kern w:val="0"/>
                <w:sz w:val="24"/>
                <w:szCs w:val="24"/>
                <w:lang w:eastAsia="zh-CN" w:bidi="ar"/>
              </w:rPr>
              <w:t>肾功能</w:t>
            </w:r>
            <w:r>
              <w:rPr>
                <w:rFonts w:hint="eastAsia" w:ascii="仿宋_GB2312" w:hAnsi="仿宋_GB2312" w:cs="仿宋_GB2312"/>
                <w:color w:val="000000"/>
                <w:kern w:val="0"/>
                <w:sz w:val="24"/>
                <w:szCs w:val="24"/>
                <w:lang w:val="en-US" w:eastAsia="zh-CN" w:bidi="ar"/>
              </w:rPr>
              <w:t>3项</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9A5A">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血清尿素; 血清尿酸; 血清肌酐</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118C">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B7B8">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2EEA">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4251A07D">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BA70">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10</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1911">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空腹血糖</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9BA2">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血糖(blood suger)即血液中的葡萄糖。在评估机体糖代谢状态、诊断糖代谢紊乱相关疾病，指导临床医师制定并适时调整治疗方案等方面具有重要价值。</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A234">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3B30">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186F">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203562E1">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86E1">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11</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6D8F2">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甲状腺彩超</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5BB9">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可用于甲状腺结节、甲状腺囊肿、亚急性或 慢性甲状腺炎、甲状腺机能亢进和甲状腺癌的诊断。</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462E">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F24D">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F7C3">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0B20D887">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3683">
            <w:pPr>
              <w:spacing w:line="460" w:lineRule="exact"/>
              <w:ind w:firstLine="0" w:firstLineChars="0"/>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12</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C3BD">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泌尿系</w:t>
            </w:r>
            <w:r>
              <w:rPr>
                <w:rFonts w:hint="eastAsia" w:ascii="仿宋_GB2312" w:hAnsi="仿宋_GB2312" w:eastAsia="仿宋_GB2312" w:cs="仿宋_GB2312"/>
                <w:color w:val="000000"/>
                <w:kern w:val="0"/>
                <w:sz w:val="24"/>
                <w:szCs w:val="24"/>
                <w:lang w:eastAsia="zh-CN" w:bidi="ar"/>
              </w:rPr>
              <w:t>彩超</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AF40">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检查膀胱、输尿管等器官的各种形态的病例改变，如肿瘤，结石，积水、增生等。</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9472">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AC11">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AFAD">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7CA6055E">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B440">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13</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D672">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心电图</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BC34">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常规心电图（十二导联）</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EABF">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9BEC">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3959">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309745D5">
        <w:tblPrEx>
          <w:tblCellMar>
            <w:top w:w="0" w:type="dxa"/>
            <w:left w:w="108" w:type="dxa"/>
            <w:bottom w:w="0" w:type="dxa"/>
            <w:right w:w="108" w:type="dxa"/>
          </w:tblCellMar>
        </w:tblPrEx>
        <w:trPr>
          <w:trHeight w:val="16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B28A">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14</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726B">
            <w:pPr>
              <w:widowControl/>
              <w:spacing w:line="460" w:lineRule="exact"/>
              <w:ind w:firstLine="0" w:firstLineChars="0"/>
              <w:jc w:val="center"/>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cs="仿宋_GB2312"/>
                <w:color w:val="000000"/>
                <w:kern w:val="0"/>
                <w:sz w:val="24"/>
                <w:szCs w:val="24"/>
                <w:lang w:eastAsia="zh-CN" w:bidi="ar"/>
              </w:rPr>
              <w:t>TCT（液基薄层细胞检测）（女）</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CBAC">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利用先进的液基细胞保存技术可全部保存宫颈细胞信息，对宫颈低度病变及高度病变诊断的灵敏度和特异度较宫颈刮片提高50%-65%。TCT技术是目前国内外替代传统宫颈涂片检测宫颈癌更准确的检测技术。</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9B91">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8912">
            <w:pPr>
              <w:spacing w:line="460" w:lineRule="exact"/>
              <w:ind w:firstLine="560"/>
              <w:jc w:val="center"/>
              <w:rPr>
                <w:rFonts w:hint="eastAsia" w:ascii="仿宋_GB2312" w:hAnsi="仿宋_GB2312" w:eastAsia="仿宋_GB2312" w:cs="仿宋_GB2312"/>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5D30">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6C00E4B0">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5635">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15</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EF7D">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胸部CT</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0BB8">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胸部CT检查的临床意义：</w:t>
            </w:r>
          </w:p>
          <w:p w14:paraId="262C83AF">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有助于对X线胸片发现的问题作出定性诊断。2.根据临床需要可检出X线胸片未发现的隐性病源如，查明有无微小转移瘤，可显示肿瘤的存在及其部位、大小、数目，以便制订治疗方案。3.CT对支气管浸润、狭窄的程度及形态逊于X线断层摄片。4.对病源的发现、定位及定量诊断较为可靠。</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AEE8">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E490">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BD66">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2AA67772">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AA66">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16</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E19D">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妇科检查   （女性）</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EC28">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白带常规+妇科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1D4B">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BDF4">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52B0">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197EF834">
        <w:tblPrEx>
          <w:tblCellMar>
            <w:top w:w="0" w:type="dxa"/>
            <w:left w:w="108" w:type="dxa"/>
            <w:bottom w:w="0" w:type="dxa"/>
            <w:right w:w="108" w:type="dxa"/>
          </w:tblCellMar>
        </w:tblPrEx>
        <w:trPr>
          <w:trHeight w:val="187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65AC">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17</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799D">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阴道彩超（女）</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E267">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通过彩色超声检查可以更清晰地显示女性内生殖器的切面图象，现已成为妇科疾病的重要诊断技术之一。此检查仅适合已婚女性，检查时无需憋尿。</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36D9">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EC88">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A806">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29BDC89F">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3880">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18</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A1E4">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双侧乳腺彩超（女）</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FCC2">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乳腺彩超是乳腺癌筛查的重要方法之一。尤其对育龄女性乳腺癌的筛查常乳腺彩超检查。还用于乳腺增生、乳腺囊性肿物、导管内乳头状瘤、纤维腺瘤等疾病的辅助诊断。</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764F">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45F7">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CC79">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227F7295">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1DF7">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19</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6155">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前列腺彩超（男）</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6CE7">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检测前列腺的形态和结构，用于前列腺增生、前列腺癌及前列腺结石的辅助诊断。</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E3B7">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59F3">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F99E">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7C42C1D3">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3B9A">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20</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3D5E">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颈动脉彩超（男）</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60E7">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了解颈部大动脉有无异常(如斑块、硬化、狭窄)。</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F3F4">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4321">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C673">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12767BD0">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3758">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21</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AD14">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骨密度（男）</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FFCB">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是测量骨强度的检测方法，主要用于骨质疏松症的初筛。</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A2B0">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7615">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2A0E">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6819F0F5">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BF3E">
            <w:pPr>
              <w:spacing w:line="460" w:lineRule="exact"/>
              <w:ind w:firstLine="0" w:firstLineChars="0"/>
              <w:jc w:val="center"/>
              <w:rPr>
                <w:rFonts w:hint="default"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22</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74DE">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静脉采血</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CED6">
            <w:pPr>
              <w:spacing w:line="460" w:lineRule="exact"/>
              <w:ind w:firstLine="56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一次性真空材料</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A4A4">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681D">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BDB4E">
            <w:pPr>
              <w:spacing w:line="460" w:lineRule="exact"/>
              <w:ind w:firstLine="560"/>
              <w:jc w:val="both"/>
              <w:rPr>
                <w:rFonts w:hint="eastAsia" w:ascii="仿宋_GB2312" w:hAnsi="仿宋_GB2312" w:eastAsia="仿宋_GB2312" w:cs="仿宋_GB2312"/>
                <w:color w:val="000000"/>
                <w:sz w:val="28"/>
                <w:szCs w:val="28"/>
                <w:lang w:val="en-US" w:eastAsia="zh-CN"/>
              </w:rPr>
            </w:pPr>
            <w:r>
              <w:rPr>
                <w:rFonts w:hint="eastAsia" w:ascii="仿宋_GB2312" w:hAnsi="仿宋_GB2312" w:cs="仿宋_GB2312"/>
                <w:color w:val="000000"/>
                <w:sz w:val="28"/>
                <w:szCs w:val="28"/>
                <w:lang w:val="en-US" w:eastAsia="zh-CN"/>
              </w:rPr>
              <w:t>*</w:t>
            </w:r>
          </w:p>
        </w:tc>
      </w:tr>
      <w:tr w14:paraId="0C3A9FD3">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8BB5">
            <w:pPr>
              <w:spacing w:line="460" w:lineRule="exact"/>
              <w:ind w:firstLine="0" w:firstLineChars="0"/>
              <w:jc w:val="center"/>
              <w:rPr>
                <w:rFonts w:hint="default" w:ascii="仿宋_GB2312" w:hAnsi="仿宋_GB2312" w:cs="仿宋_GB2312"/>
                <w:color w:val="000000"/>
                <w:sz w:val="28"/>
                <w:szCs w:val="28"/>
                <w:lang w:val="en-US" w:eastAsia="zh-CN"/>
              </w:rPr>
            </w:pPr>
            <w:r>
              <w:rPr>
                <w:rFonts w:hint="eastAsia" w:ascii="仿宋_GB2312" w:hAnsi="仿宋_GB2312" w:cs="仿宋_GB2312"/>
                <w:color w:val="000000"/>
                <w:sz w:val="28"/>
                <w:szCs w:val="28"/>
                <w:lang w:val="en-US" w:eastAsia="zh-CN"/>
              </w:rPr>
              <w:t>23</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B60C">
            <w:pPr>
              <w:widowControl/>
              <w:spacing w:line="460" w:lineRule="exact"/>
              <w:ind w:firstLine="0" w:firstLineChars="0"/>
              <w:jc w:val="center"/>
              <w:textAlignment w:val="center"/>
              <w:rPr>
                <w:rFonts w:hint="eastAsia" w:ascii="仿宋_GB2312" w:hAnsi="仿宋_GB2312" w:eastAsia="仿宋_GB2312" w:cs="仿宋_GB2312"/>
                <w:color w:val="000000"/>
                <w:kern w:val="0"/>
                <w:sz w:val="24"/>
                <w:szCs w:val="24"/>
                <w:lang w:eastAsia="zh-CN" w:bidi="ar"/>
              </w:rPr>
            </w:pPr>
            <w:r>
              <w:rPr>
                <w:rFonts w:hint="eastAsia" w:ascii="仿宋_GB2312" w:hAnsi="仿宋_GB2312" w:cs="仿宋_GB2312"/>
                <w:color w:val="000000"/>
                <w:kern w:val="0"/>
                <w:sz w:val="24"/>
                <w:szCs w:val="24"/>
                <w:lang w:eastAsia="zh-CN" w:bidi="ar"/>
              </w:rPr>
              <w:t>早餐</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C7B3">
            <w:pPr>
              <w:spacing w:line="460" w:lineRule="exact"/>
              <w:ind w:firstLine="560"/>
              <w:jc w:val="center"/>
              <w:rPr>
                <w:rFonts w:hint="eastAsia" w:ascii="仿宋_GB2312" w:hAnsi="仿宋_GB2312" w:eastAsia="仿宋_GB2312" w:cs="仿宋_GB2312"/>
                <w:color w:val="000000"/>
                <w:sz w:val="24"/>
                <w:szCs w:val="24"/>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B1EE">
            <w:pPr>
              <w:spacing w:line="460" w:lineRule="exact"/>
              <w:ind w:firstLine="560"/>
              <w:jc w:val="center"/>
              <w:rPr>
                <w:rFonts w:hint="eastAsia" w:ascii="仿宋_GB2312" w:hAnsi="仿宋_GB2312" w:eastAsia="仿宋_GB2312" w:cs="仿宋_GB2312"/>
                <w:color w:val="000000"/>
                <w:sz w:val="24"/>
                <w:szCs w:val="24"/>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DBDF">
            <w:pPr>
              <w:spacing w:line="460" w:lineRule="exact"/>
              <w:ind w:firstLine="560"/>
              <w:jc w:val="center"/>
              <w:rPr>
                <w:rFonts w:hint="eastAsia" w:ascii="仿宋_GB2312" w:hAnsi="仿宋_GB2312" w:eastAsia="仿宋_GB2312" w:cs="仿宋_GB2312"/>
                <w:color w:val="000000"/>
                <w:sz w:val="24"/>
                <w:szCs w:val="24"/>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DD83">
            <w:pPr>
              <w:spacing w:line="460" w:lineRule="exact"/>
              <w:ind w:firstLine="560"/>
              <w:jc w:val="center"/>
              <w:rPr>
                <w:rFonts w:hint="eastAsia" w:ascii="仿宋_GB2312" w:hAnsi="仿宋_GB2312" w:eastAsia="仿宋_GB2312" w:cs="仿宋_GB2312"/>
                <w:color w:val="000000"/>
                <w:sz w:val="28"/>
                <w:szCs w:val="28"/>
              </w:rPr>
            </w:pPr>
          </w:p>
        </w:tc>
      </w:tr>
      <w:tr w14:paraId="27F3ADF2">
        <w:tblPrEx>
          <w:tblCellMar>
            <w:top w:w="0" w:type="dxa"/>
            <w:left w:w="108" w:type="dxa"/>
            <w:bottom w:w="0" w:type="dxa"/>
            <w:right w:w="108" w:type="dxa"/>
          </w:tblCellMar>
        </w:tblPrEx>
        <w:trPr>
          <w:trHeight w:val="54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43301">
            <w:pPr>
              <w:spacing w:line="460" w:lineRule="exact"/>
              <w:ind w:firstLine="0" w:firstLineChars="0"/>
              <w:jc w:val="center"/>
              <w:rPr>
                <w:rFonts w:hint="eastAsia" w:eastAsia="宋体"/>
                <w:color w:val="000000"/>
                <w:sz w:val="28"/>
                <w:szCs w:val="28"/>
              </w:rPr>
            </w:pP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4328">
            <w:pPr>
              <w:widowControl/>
              <w:spacing w:line="460" w:lineRule="exact"/>
              <w:ind w:firstLine="0" w:firstLineChars="0"/>
              <w:jc w:val="center"/>
              <w:textAlignment w:val="center"/>
              <w:rPr>
                <w:rFonts w:hint="eastAsia" w:ascii="黑体" w:hAnsi="宋体" w:eastAsia="黑体" w:cs="黑体"/>
                <w:color w:val="000000"/>
                <w:kern w:val="0"/>
                <w:sz w:val="28"/>
                <w:szCs w:val="28"/>
                <w:lang w:eastAsia="zh-CN" w:bidi="ar"/>
              </w:rPr>
            </w:pPr>
            <w:r>
              <w:rPr>
                <w:rFonts w:hint="eastAsia" w:ascii="黑体" w:hAnsi="宋体" w:eastAsia="黑体" w:cs="黑体"/>
                <w:color w:val="000000"/>
                <w:kern w:val="0"/>
                <w:sz w:val="28"/>
                <w:szCs w:val="28"/>
                <w:lang w:eastAsia="zh-CN" w:bidi="ar"/>
              </w:rPr>
              <w:t>合计</w:t>
            </w:r>
          </w:p>
        </w:tc>
        <w:tc>
          <w:tcPr>
            <w:tcW w:w="6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291F">
            <w:pPr>
              <w:spacing w:line="460" w:lineRule="exact"/>
              <w:ind w:firstLine="560"/>
              <w:jc w:val="center"/>
              <w:rPr>
                <w:rFonts w:ascii="宋体" w:hAnsi="宋体" w:eastAsia="宋体" w:cs="宋体"/>
                <w:color w:val="000000"/>
                <w:sz w:val="28"/>
                <w:szCs w:val="28"/>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4CFF">
            <w:pPr>
              <w:spacing w:line="460" w:lineRule="exact"/>
              <w:ind w:firstLine="560"/>
              <w:jc w:val="center"/>
              <w:rPr>
                <w:rFonts w:eastAsia="宋体"/>
                <w:color w:val="000000"/>
                <w:sz w:val="28"/>
                <w:szCs w:val="28"/>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93C9">
            <w:pPr>
              <w:spacing w:line="460" w:lineRule="exact"/>
              <w:ind w:firstLine="560"/>
              <w:jc w:val="center"/>
              <w:rPr>
                <w:rFonts w:eastAsia="宋体"/>
                <w:color w:val="000000"/>
                <w:sz w:val="28"/>
                <w:szCs w:val="28"/>
              </w:rPr>
            </w:pP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3095">
            <w:pPr>
              <w:spacing w:line="460" w:lineRule="exact"/>
              <w:ind w:firstLine="560"/>
              <w:jc w:val="center"/>
              <w:rPr>
                <w:rFonts w:eastAsia="宋体"/>
                <w:color w:val="000000"/>
                <w:sz w:val="28"/>
                <w:szCs w:val="28"/>
              </w:rPr>
            </w:pPr>
          </w:p>
        </w:tc>
      </w:tr>
    </w:tbl>
    <w:p w14:paraId="761EF227">
      <w:pPr>
        <w:pStyle w:val="2"/>
        <w:spacing w:line="300" w:lineRule="exact"/>
        <w:ind w:firstLine="1200" w:firstLineChars="500"/>
        <w:rPr>
          <w:rFonts w:ascii="黑体" w:hAnsi="黑体" w:eastAsia="黑体" w:cs="黑体"/>
          <w:sz w:val="24"/>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304" w:right="1985" w:bottom="1134" w:left="1871" w:header="851" w:footer="992" w:gutter="0"/>
          <w:cols w:space="0" w:num="1"/>
          <w:docGrid w:type="linesAndChars" w:linePitch="312" w:charSpace="0"/>
        </w:sectPr>
      </w:pPr>
    </w:p>
    <w:p w14:paraId="66FE4FBE">
      <w:pPr>
        <w:pStyle w:val="2"/>
        <w:spacing w:after="0" w:line="560" w:lineRule="exact"/>
        <w:ind w:firstLine="0" w:firstLineChars="0"/>
        <w:jc w:val="left"/>
        <w:rPr>
          <w:rFonts w:ascii="黑体" w:hAnsi="黑体" w:eastAsia="黑体"/>
        </w:rPr>
      </w:pPr>
      <w:r>
        <w:rPr>
          <w:rFonts w:hint="eastAsia" w:ascii="黑体" w:hAnsi="黑体" w:eastAsia="黑体"/>
        </w:rPr>
        <w:t>附件二</w:t>
      </w:r>
    </w:p>
    <w:p w14:paraId="1007DC6B">
      <w:pPr>
        <w:pStyle w:val="2"/>
        <w:spacing w:after="0" w:line="560" w:lineRule="exact"/>
        <w:ind w:firstLine="0" w:firstLineChars="0"/>
        <w:jc w:val="left"/>
        <w:rPr>
          <w:rFonts w:ascii="仿宋_GB2312"/>
        </w:rPr>
      </w:pPr>
      <w:r>
        <w:rPr>
          <w:rFonts w:hint="eastAsia" w:ascii="仿宋_GB2312"/>
        </w:rPr>
        <w:t>营业执照复印件（须加盖公章）</w:t>
      </w:r>
    </w:p>
    <w:p w14:paraId="123F87BA">
      <w:pPr>
        <w:pStyle w:val="2"/>
        <w:spacing w:after="0" w:line="560" w:lineRule="exact"/>
        <w:ind w:firstLine="0" w:firstLineChars="0"/>
        <w:jc w:val="left"/>
        <w:rPr>
          <w:rFonts w:ascii="仿宋_GB2312"/>
        </w:rPr>
      </w:pPr>
    </w:p>
    <w:p w14:paraId="0005D889">
      <w:pPr>
        <w:pStyle w:val="2"/>
        <w:spacing w:after="0" w:line="560" w:lineRule="exact"/>
        <w:ind w:firstLine="0" w:firstLineChars="0"/>
        <w:jc w:val="left"/>
        <w:rPr>
          <w:rFonts w:ascii="仿宋_GB2312"/>
        </w:rPr>
      </w:pPr>
    </w:p>
    <w:p w14:paraId="4F0BFF9B">
      <w:pPr>
        <w:pStyle w:val="2"/>
        <w:spacing w:after="0" w:line="560" w:lineRule="exact"/>
        <w:ind w:firstLine="0" w:firstLineChars="0"/>
        <w:jc w:val="left"/>
        <w:rPr>
          <w:rFonts w:ascii="仿宋_GB2312"/>
        </w:rPr>
      </w:pPr>
    </w:p>
    <w:p w14:paraId="268C8DCB">
      <w:pPr>
        <w:pStyle w:val="2"/>
        <w:spacing w:after="0" w:line="560" w:lineRule="exact"/>
        <w:ind w:firstLine="0" w:firstLineChars="0"/>
        <w:jc w:val="left"/>
        <w:rPr>
          <w:rFonts w:ascii="仿宋_GB2312"/>
        </w:rPr>
      </w:pPr>
    </w:p>
    <w:p w14:paraId="5C5660FF">
      <w:pPr>
        <w:pStyle w:val="2"/>
        <w:spacing w:after="0" w:line="560" w:lineRule="exact"/>
        <w:ind w:firstLine="0" w:firstLineChars="0"/>
        <w:jc w:val="left"/>
        <w:rPr>
          <w:rFonts w:ascii="仿宋_GB2312"/>
        </w:rPr>
      </w:pPr>
    </w:p>
    <w:p w14:paraId="1F2C774A">
      <w:pPr>
        <w:pStyle w:val="2"/>
        <w:spacing w:after="0" w:line="560" w:lineRule="exact"/>
        <w:ind w:firstLine="0" w:firstLineChars="0"/>
        <w:jc w:val="left"/>
        <w:rPr>
          <w:rFonts w:ascii="仿宋_GB2312"/>
        </w:rPr>
      </w:pPr>
    </w:p>
    <w:p w14:paraId="535D2394">
      <w:pPr>
        <w:pStyle w:val="2"/>
        <w:spacing w:after="0" w:line="560" w:lineRule="exact"/>
        <w:ind w:firstLine="0" w:firstLineChars="0"/>
        <w:jc w:val="left"/>
        <w:rPr>
          <w:rFonts w:ascii="仿宋_GB2312"/>
        </w:rPr>
      </w:pPr>
    </w:p>
    <w:p w14:paraId="67116529">
      <w:pPr>
        <w:pStyle w:val="2"/>
        <w:spacing w:after="0" w:line="560" w:lineRule="exact"/>
        <w:ind w:firstLine="0" w:firstLineChars="0"/>
        <w:jc w:val="left"/>
        <w:rPr>
          <w:rFonts w:ascii="仿宋_GB2312"/>
        </w:rPr>
      </w:pPr>
    </w:p>
    <w:p w14:paraId="2AA10BDC">
      <w:pPr>
        <w:pStyle w:val="2"/>
        <w:spacing w:after="0" w:line="560" w:lineRule="exact"/>
        <w:ind w:firstLine="0" w:firstLineChars="0"/>
        <w:jc w:val="left"/>
        <w:rPr>
          <w:rFonts w:ascii="仿宋_GB2312"/>
        </w:rPr>
      </w:pPr>
    </w:p>
    <w:p w14:paraId="5EE59862">
      <w:pPr>
        <w:pStyle w:val="2"/>
        <w:spacing w:after="0" w:line="560" w:lineRule="exact"/>
        <w:ind w:firstLine="0" w:firstLineChars="0"/>
        <w:jc w:val="left"/>
        <w:rPr>
          <w:rFonts w:ascii="仿宋_GB2312"/>
        </w:rPr>
      </w:pPr>
    </w:p>
    <w:p w14:paraId="1673F683">
      <w:pPr>
        <w:pStyle w:val="2"/>
        <w:spacing w:after="0" w:line="560" w:lineRule="exact"/>
        <w:ind w:firstLine="0" w:firstLineChars="0"/>
        <w:jc w:val="left"/>
        <w:rPr>
          <w:rFonts w:ascii="仿宋_GB2312"/>
        </w:rPr>
      </w:pPr>
    </w:p>
    <w:p w14:paraId="294ACB55">
      <w:pPr>
        <w:pStyle w:val="2"/>
        <w:spacing w:after="0" w:line="560" w:lineRule="exact"/>
        <w:ind w:firstLine="0" w:firstLineChars="0"/>
        <w:jc w:val="left"/>
        <w:rPr>
          <w:rFonts w:ascii="仿宋_GB2312"/>
        </w:rPr>
      </w:pPr>
    </w:p>
    <w:p w14:paraId="4546958F">
      <w:pPr>
        <w:pStyle w:val="2"/>
        <w:spacing w:after="0" w:line="560" w:lineRule="exact"/>
        <w:ind w:firstLine="0" w:firstLineChars="0"/>
        <w:jc w:val="left"/>
        <w:rPr>
          <w:rFonts w:ascii="仿宋_GB2312"/>
        </w:rPr>
      </w:pPr>
    </w:p>
    <w:p w14:paraId="466DA0C6">
      <w:pPr>
        <w:pStyle w:val="2"/>
        <w:spacing w:after="0" w:line="560" w:lineRule="exact"/>
        <w:ind w:firstLine="0" w:firstLineChars="0"/>
        <w:jc w:val="left"/>
        <w:rPr>
          <w:rFonts w:ascii="仿宋_GB2312"/>
        </w:rPr>
      </w:pPr>
    </w:p>
    <w:p w14:paraId="3365B712">
      <w:pPr>
        <w:pStyle w:val="2"/>
        <w:spacing w:after="0" w:line="560" w:lineRule="exact"/>
        <w:ind w:firstLine="0" w:firstLineChars="0"/>
        <w:jc w:val="left"/>
        <w:rPr>
          <w:rFonts w:ascii="仿宋_GB2312"/>
        </w:rPr>
      </w:pPr>
    </w:p>
    <w:p w14:paraId="2A6466CA">
      <w:pPr>
        <w:pStyle w:val="2"/>
        <w:spacing w:after="0" w:line="560" w:lineRule="exact"/>
        <w:ind w:firstLine="0" w:firstLineChars="0"/>
        <w:jc w:val="left"/>
        <w:rPr>
          <w:rFonts w:ascii="仿宋_GB2312"/>
        </w:rPr>
      </w:pPr>
    </w:p>
    <w:p w14:paraId="73D1877F">
      <w:pPr>
        <w:pStyle w:val="2"/>
        <w:spacing w:after="0" w:line="560" w:lineRule="exact"/>
        <w:ind w:firstLine="0" w:firstLineChars="0"/>
        <w:jc w:val="left"/>
        <w:rPr>
          <w:rFonts w:ascii="仿宋_GB2312"/>
        </w:rPr>
      </w:pPr>
    </w:p>
    <w:p w14:paraId="5EFD7BBF">
      <w:pPr>
        <w:pStyle w:val="2"/>
        <w:spacing w:after="0" w:line="560" w:lineRule="exact"/>
        <w:ind w:firstLine="0" w:firstLineChars="0"/>
        <w:jc w:val="left"/>
        <w:rPr>
          <w:rFonts w:ascii="仿宋_GB2312"/>
        </w:rPr>
      </w:pPr>
    </w:p>
    <w:p w14:paraId="1CC0A55E">
      <w:pPr>
        <w:pStyle w:val="2"/>
        <w:spacing w:after="0" w:line="560" w:lineRule="exact"/>
        <w:ind w:firstLine="0" w:firstLineChars="0"/>
        <w:jc w:val="left"/>
        <w:rPr>
          <w:rFonts w:ascii="仿宋_GB2312"/>
        </w:rPr>
      </w:pPr>
    </w:p>
    <w:p w14:paraId="1FC652A5">
      <w:pPr>
        <w:pStyle w:val="2"/>
        <w:spacing w:after="0" w:line="560" w:lineRule="exact"/>
        <w:ind w:firstLine="0" w:firstLineChars="0"/>
        <w:jc w:val="left"/>
        <w:rPr>
          <w:rFonts w:ascii="仿宋_GB2312"/>
        </w:rPr>
      </w:pPr>
    </w:p>
    <w:p w14:paraId="0D67F2B7">
      <w:pPr>
        <w:pStyle w:val="2"/>
        <w:spacing w:after="0" w:line="560" w:lineRule="exact"/>
        <w:ind w:firstLine="0" w:firstLineChars="0"/>
        <w:jc w:val="left"/>
        <w:rPr>
          <w:rFonts w:ascii="仿宋_GB2312"/>
        </w:rPr>
      </w:pPr>
    </w:p>
    <w:p w14:paraId="5E4BE351">
      <w:pPr>
        <w:pStyle w:val="2"/>
        <w:spacing w:after="0" w:line="560" w:lineRule="exact"/>
        <w:ind w:firstLine="0" w:firstLineChars="0"/>
        <w:jc w:val="left"/>
        <w:rPr>
          <w:rFonts w:ascii="黑体" w:hAnsi="黑体" w:eastAsia="黑体"/>
        </w:rPr>
      </w:pPr>
      <w:r>
        <w:rPr>
          <w:rFonts w:hint="eastAsia" w:ascii="黑体" w:hAnsi="黑体" w:eastAsia="黑体"/>
        </w:rPr>
        <w:t>附件三</w:t>
      </w:r>
    </w:p>
    <w:p w14:paraId="377C9DD8">
      <w:pPr>
        <w:widowControl/>
        <w:ind w:firstLine="0" w:firstLineChars="0"/>
        <w:jc w:val="center"/>
        <w:rPr>
          <w:rFonts w:ascii="方正小标宋_GBK" w:eastAsia="方正小标宋_GBK"/>
          <w:color w:val="000000"/>
          <w:kern w:val="0"/>
          <w:sz w:val="36"/>
          <w:szCs w:val="36"/>
        </w:rPr>
      </w:pPr>
      <w:bookmarkStart w:id="0" w:name="_Toc7505"/>
      <w:bookmarkStart w:id="1" w:name="_Toc489522616"/>
      <w:bookmarkStart w:id="2" w:name="_Toc4655"/>
      <w:bookmarkStart w:id="3" w:name="_Toc10375"/>
      <w:bookmarkStart w:id="4" w:name="_Toc487621264"/>
      <w:r>
        <w:rPr>
          <w:rFonts w:hint="eastAsia" w:ascii="方正小标宋_GBK" w:eastAsia="方正小标宋_GBK"/>
          <w:color w:val="000000"/>
          <w:kern w:val="0"/>
          <w:sz w:val="36"/>
          <w:szCs w:val="36"/>
        </w:rPr>
        <w:t>法人授权委托书</w:t>
      </w:r>
      <w:bookmarkEnd w:id="0"/>
      <w:bookmarkEnd w:id="1"/>
      <w:bookmarkEnd w:id="2"/>
      <w:bookmarkEnd w:id="3"/>
      <w:bookmarkEnd w:id="4"/>
    </w:p>
    <w:p w14:paraId="22436987">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致</w:t>
      </w:r>
      <w:r>
        <w:rPr>
          <w:rFonts w:ascii="仿宋_GB2312" w:hAnsi="宋体"/>
          <w:color w:val="000000"/>
          <w:kern w:val="0"/>
          <w:sz w:val="28"/>
          <w:szCs w:val="28"/>
        </w:rPr>
        <w:t>:</w:t>
      </w:r>
      <w:r>
        <w:rPr>
          <w:rFonts w:hint="eastAsia" w:ascii="仿宋_GB2312" w:hAnsi="宋体"/>
          <w:color w:val="000000"/>
          <w:kern w:val="0"/>
          <w:sz w:val="28"/>
          <w:szCs w:val="28"/>
        </w:rPr>
        <w:t>中共海南省委党校</w:t>
      </w:r>
    </w:p>
    <w:p w14:paraId="6018586A">
      <w:pPr>
        <w:widowControl/>
        <w:spacing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本授权书声明：</w:t>
      </w:r>
    </w:p>
    <w:p w14:paraId="516341AA">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委托人：</w:t>
      </w:r>
      <w:r>
        <w:rPr>
          <w:rFonts w:hint="eastAsia" w:ascii="仿宋_GB2312" w:hAnsi="宋体"/>
          <w:color w:val="000000"/>
          <w:kern w:val="0"/>
          <w:sz w:val="28"/>
          <w:szCs w:val="28"/>
          <w:u w:val="single"/>
        </w:rPr>
        <w:t xml:space="preserve">                  </w:t>
      </w:r>
    </w:p>
    <w:p w14:paraId="537F3D21">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地址：</w:t>
      </w:r>
      <w:r>
        <w:rPr>
          <w:rFonts w:hint="eastAsia" w:ascii="仿宋_GB2312" w:hAnsi="宋体"/>
          <w:color w:val="000000"/>
          <w:kern w:val="0"/>
          <w:sz w:val="28"/>
          <w:szCs w:val="28"/>
          <w:u w:val="single"/>
        </w:rPr>
        <w:t xml:space="preserve">                    </w:t>
      </w:r>
    </w:p>
    <w:p w14:paraId="280AB186">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法定代表人：</w:t>
      </w:r>
      <w:r>
        <w:rPr>
          <w:rFonts w:hint="eastAsia" w:ascii="仿宋_GB2312" w:hAnsi="宋体"/>
          <w:color w:val="000000"/>
          <w:kern w:val="0"/>
          <w:sz w:val="28"/>
          <w:szCs w:val="28"/>
          <w:u w:val="single"/>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74171223">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w:t>
      </w:r>
      <w:r>
        <w:rPr>
          <w:rFonts w:ascii="仿宋_GB2312" w:hAnsi="宋体"/>
          <w:color w:val="000000"/>
          <w:kern w:val="0"/>
          <w:sz w:val="28"/>
          <w:szCs w:val="28"/>
        </w:rPr>
        <w:t xml:space="preserve">    身份证号：</w:t>
      </w:r>
      <w:r>
        <w:rPr>
          <w:rFonts w:hint="eastAsia" w:ascii="仿宋_GB2312" w:hAnsi="宋体"/>
          <w:color w:val="000000"/>
          <w:kern w:val="0"/>
          <w:sz w:val="28"/>
          <w:szCs w:val="28"/>
          <w:u w:val="single"/>
        </w:rPr>
        <w:t xml:space="preserve">              </w:t>
      </w:r>
    </w:p>
    <w:p w14:paraId="142D8EAD">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所在单位：</w:t>
      </w:r>
      <w:r>
        <w:rPr>
          <w:rFonts w:ascii="仿宋_GB2312" w:hAnsi="宋体"/>
          <w:color w:val="000000"/>
          <w:kern w:val="0"/>
          <w:sz w:val="28"/>
          <w:szCs w:val="28"/>
          <w:u w:val="single"/>
        </w:rPr>
        <w:t xml:space="preserve">  </w:t>
      </w:r>
      <w:r>
        <w:rPr>
          <w:rFonts w:hint="eastAsia" w:ascii="仿宋_GB2312" w:hAnsi="宋体"/>
          <w:color w:val="000000"/>
          <w:kern w:val="0"/>
          <w:sz w:val="28"/>
          <w:szCs w:val="28"/>
          <w:u w:val="single"/>
        </w:rPr>
        <w:t xml:space="preserve">              </w:t>
      </w:r>
      <w:r>
        <w:rPr>
          <w:rFonts w:hint="eastAsia" w:ascii="仿宋_GB2312" w:hAnsi="宋体"/>
          <w:color w:val="000000"/>
          <w:kern w:val="0"/>
          <w:sz w:val="28"/>
          <w:szCs w:val="28"/>
        </w:rPr>
        <w:t xml:space="preserve">     职务：</w:t>
      </w:r>
      <w:r>
        <w:rPr>
          <w:rFonts w:hint="eastAsia" w:ascii="仿宋_GB2312" w:hAnsi="宋体"/>
          <w:color w:val="000000"/>
          <w:kern w:val="0"/>
          <w:sz w:val="28"/>
          <w:szCs w:val="28"/>
          <w:u w:val="single"/>
        </w:rPr>
        <w:t xml:space="preserve">                  </w:t>
      </w:r>
    </w:p>
    <w:p w14:paraId="360112C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联系方式：</w:t>
      </w:r>
      <w:r>
        <w:rPr>
          <w:rFonts w:hint="eastAsia" w:ascii="仿宋_GB2312" w:hAnsi="宋体"/>
          <w:color w:val="000000"/>
          <w:kern w:val="0"/>
          <w:sz w:val="28"/>
          <w:szCs w:val="28"/>
          <w:u w:val="single"/>
        </w:rPr>
        <w:t xml:space="preserve">                </w:t>
      </w:r>
    </w:p>
    <w:p w14:paraId="1624DE5B">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兹委托受托人合法地代表我单位参加中共海南省委党校组织的</w:t>
      </w:r>
      <w:r>
        <w:rPr>
          <w:rFonts w:ascii="仿宋_GB2312" w:hAnsi="宋体"/>
          <w:color w:val="000000"/>
          <w:kern w:val="0"/>
          <w:sz w:val="28"/>
          <w:szCs w:val="28"/>
          <w:u w:val="single"/>
        </w:rPr>
        <w:t xml:space="preserve">      </w:t>
      </w:r>
      <w:r>
        <w:rPr>
          <w:rFonts w:hint="eastAsia" w:ascii="仿宋_GB2312" w:hAnsi="宋体"/>
          <w:color w:val="000000"/>
          <w:kern w:val="0"/>
          <w:sz w:val="28"/>
          <w:szCs w:val="28"/>
        </w:rPr>
        <w:t>项目采购活动，受托人有权在该投标活动中办理以下事宜：</w:t>
      </w:r>
    </w:p>
    <w:p w14:paraId="6F1BDCFB">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1</w:t>
      </w:r>
      <w:r>
        <w:rPr>
          <w:rFonts w:hint="eastAsia" w:ascii="仿宋_GB2312" w:hAnsi="宋体"/>
          <w:color w:val="000000"/>
          <w:kern w:val="0"/>
          <w:sz w:val="28"/>
          <w:szCs w:val="28"/>
        </w:rPr>
        <w:t>、以我单位的名义签署投标书和报价文件；</w:t>
      </w:r>
    </w:p>
    <w:p w14:paraId="3E17EC55">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2</w:t>
      </w:r>
      <w:r>
        <w:rPr>
          <w:rFonts w:hint="eastAsia" w:ascii="仿宋_GB2312" w:hAnsi="宋体"/>
          <w:color w:val="000000"/>
          <w:kern w:val="0"/>
          <w:sz w:val="28"/>
          <w:szCs w:val="28"/>
        </w:rPr>
        <w:t>、参加开标评标会议；</w:t>
      </w:r>
    </w:p>
    <w:p w14:paraId="15CBAFE5">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3</w:t>
      </w:r>
      <w:r>
        <w:rPr>
          <w:rFonts w:hint="eastAsia" w:ascii="仿宋_GB2312" w:hAnsi="宋体"/>
          <w:color w:val="000000"/>
          <w:kern w:val="0"/>
          <w:sz w:val="28"/>
          <w:szCs w:val="28"/>
        </w:rPr>
        <w:t>、向评审小组及采购人澄清、解释报价文件中的疑问；</w:t>
      </w:r>
    </w:p>
    <w:p w14:paraId="0E62F835">
      <w:pPr>
        <w:widowControl/>
        <w:spacing w:line="460" w:lineRule="exact"/>
        <w:ind w:firstLine="560"/>
        <w:jc w:val="left"/>
        <w:rPr>
          <w:rFonts w:ascii="仿宋_GB2312" w:hAnsi="宋体"/>
          <w:color w:val="000000"/>
          <w:kern w:val="0"/>
          <w:sz w:val="28"/>
          <w:szCs w:val="28"/>
        </w:rPr>
      </w:pPr>
      <w:r>
        <w:rPr>
          <w:rFonts w:ascii="仿宋_GB2312" w:hAnsi="宋体"/>
          <w:color w:val="000000"/>
          <w:kern w:val="0"/>
          <w:sz w:val="28"/>
          <w:szCs w:val="28"/>
        </w:rPr>
        <w:t>4</w:t>
      </w:r>
      <w:r>
        <w:rPr>
          <w:rFonts w:hint="eastAsia" w:ascii="仿宋_GB2312" w:hAnsi="宋体"/>
          <w:color w:val="000000"/>
          <w:kern w:val="0"/>
          <w:sz w:val="28"/>
          <w:szCs w:val="28"/>
        </w:rPr>
        <w:t>、签订合同书并执行一切与本项目有关的事项。</w:t>
      </w:r>
    </w:p>
    <w:p w14:paraId="044FBDD7">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受托人在办理上述事宜过程中以其自己的名义所签署的所有文件我均予以承认。受托人无转委托权。</w:t>
      </w:r>
    </w:p>
    <w:p w14:paraId="5C4D46EE">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委托期限：至上述事宜处理完毕止。</w:t>
      </w:r>
    </w:p>
    <w:p w14:paraId="76BAE298">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附</w:t>
      </w:r>
      <w:r>
        <w:rPr>
          <w:rFonts w:ascii="仿宋_GB2312" w:hAnsi="宋体"/>
          <w:color w:val="000000"/>
          <w:kern w:val="0"/>
          <w:sz w:val="28"/>
          <w:szCs w:val="28"/>
        </w:rPr>
        <w:t>:法定代表人及授权委托人身份证复印件</w:t>
      </w:r>
    </w:p>
    <w:p w14:paraId="3BE46F30">
      <w:pPr>
        <w:widowControl/>
        <w:spacing w:line="460" w:lineRule="exact"/>
        <w:ind w:firstLine="480"/>
        <w:jc w:val="left"/>
        <w:rPr>
          <w:rFonts w:ascii="宋体" w:eastAsia="宋体"/>
          <w:color w:val="000000"/>
          <w:kern w:val="0"/>
          <w:sz w:val="24"/>
        </w:rPr>
      </w:pPr>
    </w:p>
    <w:p w14:paraId="011F0CB4">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委托单位</w:t>
      </w:r>
      <w:r>
        <w:rPr>
          <w:rFonts w:ascii="仿宋_GB2312" w:hAnsi="宋体"/>
          <w:color w:val="000000"/>
          <w:kern w:val="0"/>
          <w:sz w:val="28"/>
          <w:szCs w:val="28"/>
        </w:rPr>
        <w:t>:</w:t>
      </w:r>
      <w:r>
        <w:rPr>
          <w:rFonts w:hint="eastAsia" w:ascii="仿宋_GB2312" w:hAnsi="宋体"/>
          <w:color w:val="000000"/>
          <w:kern w:val="0"/>
          <w:sz w:val="28"/>
          <w:szCs w:val="28"/>
          <w:u w:val="single"/>
        </w:rPr>
        <w:t>（公章）</w:t>
      </w:r>
    </w:p>
    <w:p w14:paraId="33BD5A22">
      <w:pPr>
        <w:widowControl/>
        <w:spacing w:line="460" w:lineRule="exact"/>
        <w:ind w:firstLine="560"/>
        <w:jc w:val="left"/>
        <w:rPr>
          <w:rFonts w:ascii="仿宋_GB2312" w:hAnsi="宋体"/>
          <w:color w:val="000000"/>
          <w:kern w:val="0"/>
          <w:sz w:val="28"/>
          <w:szCs w:val="28"/>
        </w:rPr>
      </w:pPr>
    </w:p>
    <w:p w14:paraId="72E7BA96">
      <w:pPr>
        <w:widowControl/>
        <w:spacing w:line="460" w:lineRule="exact"/>
        <w:ind w:firstLine="560"/>
        <w:jc w:val="left"/>
        <w:rPr>
          <w:rFonts w:ascii="仿宋_GB2312" w:hAnsi="宋体"/>
          <w:color w:val="000000"/>
          <w:kern w:val="0"/>
          <w:sz w:val="28"/>
          <w:szCs w:val="28"/>
        </w:rPr>
      </w:pPr>
    </w:p>
    <w:p w14:paraId="526E3318">
      <w:pPr>
        <w:widowControl/>
        <w:spacing w:line="460" w:lineRule="exact"/>
        <w:ind w:firstLine="560"/>
        <w:jc w:val="left"/>
        <w:rPr>
          <w:rFonts w:ascii="仿宋_GB2312" w:hAnsi="宋体"/>
          <w:color w:val="000000"/>
          <w:kern w:val="0"/>
          <w:sz w:val="28"/>
          <w:szCs w:val="28"/>
          <w:u w:val="single"/>
        </w:rPr>
      </w:pPr>
      <w:r>
        <w:rPr>
          <w:rFonts w:hint="eastAsia" w:ascii="仿宋_GB2312" w:hAnsi="宋体"/>
          <w:color w:val="000000"/>
          <w:kern w:val="0"/>
          <w:sz w:val="28"/>
          <w:szCs w:val="28"/>
        </w:rPr>
        <w:t xml:space="preserve">    法定代表人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791F2531">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受  托  人</w:t>
      </w:r>
      <w:r>
        <w:rPr>
          <w:rFonts w:ascii="仿宋_GB2312" w:hAnsi="宋体"/>
          <w:color w:val="000000"/>
          <w:kern w:val="0"/>
          <w:sz w:val="28"/>
          <w:szCs w:val="28"/>
        </w:rPr>
        <w:t>:</w:t>
      </w:r>
      <w:r>
        <w:rPr>
          <w:rFonts w:hint="eastAsia" w:ascii="仿宋_GB2312" w:hAnsi="宋体"/>
          <w:color w:val="000000"/>
          <w:kern w:val="0"/>
          <w:sz w:val="28"/>
          <w:szCs w:val="28"/>
          <w:u w:val="single"/>
        </w:rPr>
        <w:t>（签名）</w:t>
      </w:r>
    </w:p>
    <w:p w14:paraId="1407F8A3">
      <w:pPr>
        <w:widowControl/>
        <w:spacing w:line="460" w:lineRule="exact"/>
        <w:ind w:firstLine="560"/>
        <w:jc w:val="left"/>
        <w:rPr>
          <w:rFonts w:ascii="仿宋_GB2312" w:hAnsi="宋体"/>
          <w:color w:val="000000"/>
          <w:kern w:val="0"/>
          <w:sz w:val="28"/>
          <w:szCs w:val="28"/>
        </w:rPr>
      </w:pPr>
      <w:r>
        <w:rPr>
          <w:rFonts w:hint="eastAsia" w:ascii="仿宋_GB2312" w:hAnsi="宋体"/>
          <w:color w:val="000000"/>
          <w:kern w:val="0"/>
          <w:sz w:val="28"/>
          <w:szCs w:val="28"/>
        </w:rPr>
        <w:t xml:space="preserve">                                       年   月   日</w:t>
      </w:r>
    </w:p>
    <w:p w14:paraId="09CC22C7">
      <w:pPr>
        <w:pStyle w:val="2"/>
        <w:spacing w:after="0" w:line="560" w:lineRule="exact"/>
        <w:ind w:firstLine="0" w:firstLineChars="0"/>
        <w:jc w:val="left"/>
        <w:rPr>
          <w:rFonts w:ascii="黑体" w:hAnsi="黑体" w:eastAsia="黑体"/>
        </w:rPr>
      </w:pPr>
      <w:r>
        <w:rPr>
          <w:rFonts w:hint="eastAsia" w:ascii="黑体" w:hAnsi="黑体" w:eastAsia="黑体"/>
        </w:rPr>
        <w:t>附件四</w:t>
      </w:r>
    </w:p>
    <w:p w14:paraId="1A617B43">
      <w:pPr>
        <w:widowControl/>
        <w:ind w:firstLine="0" w:firstLineChars="0"/>
        <w:jc w:val="center"/>
        <w:rPr>
          <w:rFonts w:ascii="方正小标宋_GBK" w:eastAsia="方正小标宋_GBK"/>
          <w:color w:val="000000"/>
          <w:kern w:val="0"/>
          <w:sz w:val="36"/>
          <w:szCs w:val="36"/>
        </w:rPr>
      </w:pPr>
      <w:r>
        <w:rPr>
          <w:rFonts w:hint="eastAsia" w:ascii="方正小标宋_GBK" w:eastAsia="方正小标宋_GBK"/>
          <w:color w:val="000000"/>
          <w:kern w:val="0"/>
          <w:sz w:val="36"/>
          <w:szCs w:val="36"/>
        </w:rPr>
        <w:t>承 诺 函</w:t>
      </w:r>
    </w:p>
    <w:p w14:paraId="072D584D">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致</w:t>
      </w:r>
      <w:r>
        <w:rPr>
          <w:rFonts w:ascii="仿宋_GB2312" w:hAnsi="宋体"/>
          <w:color w:val="000000"/>
          <w:kern w:val="0"/>
          <w:sz w:val="28"/>
          <w:szCs w:val="28"/>
        </w:rPr>
        <w:t>:</w:t>
      </w:r>
      <w:r>
        <w:rPr>
          <w:rFonts w:hint="eastAsia" w:ascii="仿宋_GB2312" w:hAnsi="宋体"/>
          <w:color w:val="000000"/>
          <w:kern w:val="0"/>
          <w:sz w:val="28"/>
          <w:szCs w:val="28"/>
        </w:rPr>
        <w:t>中共海南省委党校</w:t>
      </w:r>
    </w:p>
    <w:p w14:paraId="617CA610">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作为参加贵单位组织采购项目的投标人，本医院郑重承诺：</w:t>
      </w:r>
    </w:p>
    <w:p w14:paraId="16C4962C">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本医院具有承揽本项目的体检经验,具有独立承担民事责任的能力，具有良好的商业信誉和健全的财务会计制度，具备履行合同所必需的设备和专业技术能力，具有依法缴纳税收和社会保障资金的良好记录。</w:t>
      </w:r>
    </w:p>
    <w:p w14:paraId="434E14DF">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没有被列入“信用中国”网站（www.creditchina.gov.cn）失信被执行人、重大税收违法案件当事人名单、政府采购严重违法失信行为记录名单，没有被列入“中国政府采购网”（www.ccgp.gov.cn）政府采购严重违法失信行为记录名单。</w:t>
      </w:r>
    </w:p>
    <w:p w14:paraId="50065844">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在近三年内的经营活动中没有违法《中国人民共和国招标投标法》、《中华人民共和国政府采购法》、《中华人民共和国政府采购法实施条例》等相关法律法规，没有重大违法记录、未被列入失信被执行人、重大税收违法案件当事人名单、政府采购严重违法失信行为记录名单。近三年内，本医院无工作人员在政府采购过程中违法违规，受到法律、纪律责任追究的情况。</w:t>
      </w:r>
    </w:p>
    <w:p w14:paraId="14816038">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本医院将严格遵守国家安全生产法律法规，切实履行安全生产主体责任，建立健全并严格落实全员安全生产责任制和各项规章制度，加强安全风险管控和隐患排查治理，确保本项目安全生产。</w:t>
      </w:r>
    </w:p>
    <w:p w14:paraId="4AA62066">
      <w:pPr>
        <w:pStyle w:val="2"/>
        <w:spacing w:after="0" w:line="460" w:lineRule="exact"/>
        <w:ind w:firstLine="0" w:firstLineChars="0"/>
        <w:jc w:val="left"/>
        <w:rPr>
          <w:rFonts w:ascii="仿宋_GB2312" w:hAnsi="宋体"/>
          <w:color w:val="000000"/>
          <w:kern w:val="0"/>
          <w:sz w:val="28"/>
          <w:szCs w:val="28"/>
        </w:rPr>
      </w:pPr>
    </w:p>
    <w:p w14:paraId="5476EC90">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报价单位</w:t>
      </w:r>
      <w:r>
        <w:rPr>
          <w:rFonts w:ascii="仿宋_GB2312" w:hAnsi="宋体"/>
          <w:color w:val="000000"/>
          <w:kern w:val="0"/>
          <w:sz w:val="28"/>
          <w:szCs w:val="28"/>
        </w:rPr>
        <w:t>:</w:t>
      </w:r>
      <w:r>
        <w:rPr>
          <w:rFonts w:hint="eastAsia" w:ascii="仿宋_GB2312" w:hAnsi="宋体"/>
          <w:color w:val="000000"/>
          <w:kern w:val="0"/>
          <w:sz w:val="28"/>
          <w:szCs w:val="28"/>
        </w:rPr>
        <w:t>（公章）</w:t>
      </w:r>
    </w:p>
    <w:p w14:paraId="5C3A5081">
      <w:pPr>
        <w:pStyle w:val="2"/>
        <w:spacing w:after="0" w:line="460" w:lineRule="exact"/>
        <w:ind w:firstLine="0" w:firstLineChars="0"/>
        <w:jc w:val="left"/>
        <w:rPr>
          <w:rFonts w:ascii="仿宋_GB2312" w:hAnsi="宋体"/>
          <w:color w:val="000000"/>
          <w:kern w:val="0"/>
          <w:sz w:val="28"/>
          <w:szCs w:val="28"/>
        </w:rPr>
      </w:pPr>
    </w:p>
    <w:p w14:paraId="0FEFE53D">
      <w:pPr>
        <w:pStyle w:val="2"/>
        <w:spacing w:after="0" w:line="460" w:lineRule="exact"/>
        <w:ind w:firstLine="0" w:firstLineChars="0"/>
        <w:jc w:val="left"/>
        <w:rPr>
          <w:rFonts w:ascii="仿宋_GB2312" w:hAnsi="宋体"/>
          <w:color w:val="000000"/>
          <w:kern w:val="0"/>
          <w:sz w:val="28"/>
          <w:szCs w:val="28"/>
        </w:rPr>
      </w:pPr>
    </w:p>
    <w:p w14:paraId="0F80EA12">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法定代表人</w:t>
      </w:r>
      <w:r>
        <w:rPr>
          <w:rFonts w:ascii="仿宋_GB2312" w:hAnsi="宋体"/>
          <w:color w:val="000000"/>
          <w:kern w:val="0"/>
          <w:sz w:val="28"/>
          <w:szCs w:val="28"/>
        </w:rPr>
        <w:t>:</w:t>
      </w:r>
      <w:r>
        <w:rPr>
          <w:rFonts w:hint="eastAsia" w:ascii="仿宋_GB2312" w:hAnsi="宋体"/>
          <w:color w:val="000000"/>
          <w:kern w:val="0"/>
          <w:sz w:val="28"/>
          <w:szCs w:val="28"/>
        </w:rPr>
        <w:t>（签名）</w:t>
      </w:r>
    </w:p>
    <w:p w14:paraId="245FE986">
      <w:pPr>
        <w:pStyle w:val="2"/>
        <w:spacing w:after="0" w:line="460" w:lineRule="exact"/>
        <w:ind w:firstLine="0" w:firstLineChars="0"/>
        <w:jc w:val="left"/>
        <w:rPr>
          <w:rFonts w:ascii="仿宋_GB2312" w:hAnsi="宋体"/>
          <w:color w:val="000000"/>
          <w:kern w:val="0"/>
          <w:sz w:val="28"/>
          <w:szCs w:val="28"/>
        </w:rPr>
      </w:pPr>
      <w:r>
        <w:rPr>
          <w:rFonts w:hint="eastAsia" w:ascii="仿宋_GB2312" w:hAnsi="宋体"/>
          <w:color w:val="000000"/>
          <w:kern w:val="0"/>
          <w:sz w:val="28"/>
          <w:szCs w:val="28"/>
        </w:rPr>
        <w:t xml:space="preserve">                                         </w:t>
      </w:r>
    </w:p>
    <w:p w14:paraId="233B5331">
      <w:pPr>
        <w:pStyle w:val="2"/>
        <w:spacing w:after="0" w:line="460" w:lineRule="exact"/>
        <w:ind w:firstLine="0" w:firstLineChars="0"/>
        <w:jc w:val="left"/>
        <w:rPr>
          <w:rFonts w:ascii="仿宋_GB2312" w:hAnsi="宋体"/>
          <w:color w:val="000000"/>
          <w:kern w:val="0"/>
          <w:szCs w:val="32"/>
        </w:rPr>
      </w:pPr>
      <w:r>
        <w:rPr>
          <w:rFonts w:hint="eastAsia" w:ascii="仿宋_GB2312" w:hAnsi="宋体"/>
          <w:color w:val="000000"/>
          <w:kern w:val="0"/>
          <w:sz w:val="28"/>
          <w:szCs w:val="28"/>
        </w:rPr>
        <w:t xml:space="preserve">                                             年    月    日</w:t>
      </w:r>
    </w:p>
    <w:sectPr>
      <w:pgSz w:w="11906" w:h="16838"/>
      <w:pgMar w:top="1985" w:right="1474" w:bottom="1871"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DFDE2">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552A6">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D42F2">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EA7A">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61C08">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FFE75">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847"/>
    <w:rsid w:val="0000033B"/>
    <w:rsid w:val="000051CF"/>
    <w:rsid w:val="000079BF"/>
    <w:rsid w:val="00007D80"/>
    <w:rsid w:val="00011F75"/>
    <w:rsid w:val="00016FD6"/>
    <w:rsid w:val="000175AA"/>
    <w:rsid w:val="0002353C"/>
    <w:rsid w:val="00030F10"/>
    <w:rsid w:val="0003358F"/>
    <w:rsid w:val="00045034"/>
    <w:rsid w:val="0005233A"/>
    <w:rsid w:val="000553E1"/>
    <w:rsid w:val="000569DF"/>
    <w:rsid w:val="00067122"/>
    <w:rsid w:val="00081B4D"/>
    <w:rsid w:val="00084B14"/>
    <w:rsid w:val="00085D9F"/>
    <w:rsid w:val="000967F7"/>
    <w:rsid w:val="00096DA5"/>
    <w:rsid w:val="000A1BE6"/>
    <w:rsid w:val="000B005B"/>
    <w:rsid w:val="000B1F14"/>
    <w:rsid w:val="000B51AE"/>
    <w:rsid w:val="000C4EAB"/>
    <w:rsid w:val="000C5069"/>
    <w:rsid w:val="000E27A5"/>
    <w:rsid w:val="000E352D"/>
    <w:rsid w:val="000F0C4B"/>
    <w:rsid w:val="000F1846"/>
    <w:rsid w:val="000F7D30"/>
    <w:rsid w:val="0010763C"/>
    <w:rsid w:val="00116EFE"/>
    <w:rsid w:val="00125677"/>
    <w:rsid w:val="001256DF"/>
    <w:rsid w:val="001300BB"/>
    <w:rsid w:val="00146798"/>
    <w:rsid w:val="00152395"/>
    <w:rsid w:val="0015596C"/>
    <w:rsid w:val="00156876"/>
    <w:rsid w:val="00166157"/>
    <w:rsid w:val="00167099"/>
    <w:rsid w:val="00175539"/>
    <w:rsid w:val="001760DB"/>
    <w:rsid w:val="00181580"/>
    <w:rsid w:val="00187388"/>
    <w:rsid w:val="00197F2F"/>
    <w:rsid w:val="001A0847"/>
    <w:rsid w:val="001A2A9D"/>
    <w:rsid w:val="001A6A1D"/>
    <w:rsid w:val="001B41DD"/>
    <w:rsid w:val="001B6099"/>
    <w:rsid w:val="001C1D22"/>
    <w:rsid w:val="001D12B1"/>
    <w:rsid w:val="001D7638"/>
    <w:rsid w:val="001E2096"/>
    <w:rsid w:val="001E2D48"/>
    <w:rsid w:val="001E5A4A"/>
    <w:rsid w:val="001F41D5"/>
    <w:rsid w:val="001F6326"/>
    <w:rsid w:val="002035A5"/>
    <w:rsid w:val="002152D9"/>
    <w:rsid w:val="0021578D"/>
    <w:rsid w:val="0022298F"/>
    <w:rsid w:val="002237C2"/>
    <w:rsid w:val="00225CF9"/>
    <w:rsid w:val="0023036F"/>
    <w:rsid w:val="00234208"/>
    <w:rsid w:val="00235398"/>
    <w:rsid w:val="002372AE"/>
    <w:rsid w:val="00241C72"/>
    <w:rsid w:val="00243B12"/>
    <w:rsid w:val="0025754B"/>
    <w:rsid w:val="00267422"/>
    <w:rsid w:val="00273138"/>
    <w:rsid w:val="00275D2B"/>
    <w:rsid w:val="0028167D"/>
    <w:rsid w:val="002860A7"/>
    <w:rsid w:val="00286801"/>
    <w:rsid w:val="002911E1"/>
    <w:rsid w:val="002A085F"/>
    <w:rsid w:val="002A1C1B"/>
    <w:rsid w:val="002A503F"/>
    <w:rsid w:val="002B13D7"/>
    <w:rsid w:val="002B1B90"/>
    <w:rsid w:val="002B47F7"/>
    <w:rsid w:val="002B524A"/>
    <w:rsid w:val="002C56B6"/>
    <w:rsid w:val="002D3C15"/>
    <w:rsid w:val="002D4C35"/>
    <w:rsid w:val="002D5659"/>
    <w:rsid w:val="002E0E6B"/>
    <w:rsid w:val="002E21D4"/>
    <w:rsid w:val="002E49C5"/>
    <w:rsid w:val="002E5D57"/>
    <w:rsid w:val="002F1AFA"/>
    <w:rsid w:val="002F4812"/>
    <w:rsid w:val="002F7976"/>
    <w:rsid w:val="003103E2"/>
    <w:rsid w:val="003112F6"/>
    <w:rsid w:val="00316EE0"/>
    <w:rsid w:val="00324456"/>
    <w:rsid w:val="003322A9"/>
    <w:rsid w:val="003348D0"/>
    <w:rsid w:val="00336071"/>
    <w:rsid w:val="00341374"/>
    <w:rsid w:val="003506A0"/>
    <w:rsid w:val="0035498D"/>
    <w:rsid w:val="00355E72"/>
    <w:rsid w:val="003600A2"/>
    <w:rsid w:val="00361049"/>
    <w:rsid w:val="00364E98"/>
    <w:rsid w:val="00366666"/>
    <w:rsid w:val="003762B3"/>
    <w:rsid w:val="00377797"/>
    <w:rsid w:val="00384DC5"/>
    <w:rsid w:val="00385C61"/>
    <w:rsid w:val="00386E6A"/>
    <w:rsid w:val="00392C6A"/>
    <w:rsid w:val="003938B4"/>
    <w:rsid w:val="003A1A97"/>
    <w:rsid w:val="003A546F"/>
    <w:rsid w:val="003A73AB"/>
    <w:rsid w:val="003B3CF5"/>
    <w:rsid w:val="003B5520"/>
    <w:rsid w:val="003B5578"/>
    <w:rsid w:val="003C2290"/>
    <w:rsid w:val="003D086B"/>
    <w:rsid w:val="003D1DD0"/>
    <w:rsid w:val="003D59C2"/>
    <w:rsid w:val="003E4BE2"/>
    <w:rsid w:val="003F44DF"/>
    <w:rsid w:val="003F7907"/>
    <w:rsid w:val="00407FDA"/>
    <w:rsid w:val="00410E23"/>
    <w:rsid w:val="0041484F"/>
    <w:rsid w:val="00421BB2"/>
    <w:rsid w:val="004250D3"/>
    <w:rsid w:val="0043783D"/>
    <w:rsid w:val="00440A2A"/>
    <w:rsid w:val="004567B5"/>
    <w:rsid w:val="004666C0"/>
    <w:rsid w:val="00471768"/>
    <w:rsid w:val="004739FC"/>
    <w:rsid w:val="00473D14"/>
    <w:rsid w:val="00476B5D"/>
    <w:rsid w:val="004812E8"/>
    <w:rsid w:val="00483A04"/>
    <w:rsid w:val="00485A26"/>
    <w:rsid w:val="00486AD6"/>
    <w:rsid w:val="00487B68"/>
    <w:rsid w:val="004A296F"/>
    <w:rsid w:val="004A5DAF"/>
    <w:rsid w:val="004A657A"/>
    <w:rsid w:val="004C599C"/>
    <w:rsid w:val="004C6EDD"/>
    <w:rsid w:val="004D5B6B"/>
    <w:rsid w:val="004D69D7"/>
    <w:rsid w:val="004D7B6F"/>
    <w:rsid w:val="004E0E50"/>
    <w:rsid w:val="004E19C6"/>
    <w:rsid w:val="004E21B1"/>
    <w:rsid w:val="004F6E23"/>
    <w:rsid w:val="00503808"/>
    <w:rsid w:val="00503DBB"/>
    <w:rsid w:val="00513F48"/>
    <w:rsid w:val="00520172"/>
    <w:rsid w:val="00526163"/>
    <w:rsid w:val="00540D31"/>
    <w:rsid w:val="005416A2"/>
    <w:rsid w:val="00543E99"/>
    <w:rsid w:val="005446D1"/>
    <w:rsid w:val="00544F38"/>
    <w:rsid w:val="00545C33"/>
    <w:rsid w:val="0056512E"/>
    <w:rsid w:val="00572DD6"/>
    <w:rsid w:val="00573663"/>
    <w:rsid w:val="00574587"/>
    <w:rsid w:val="0058444F"/>
    <w:rsid w:val="005849D3"/>
    <w:rsid w:val="005915AF"/>
    <w:rsid w:val="00592A94"/>
    <w:rsid w:val="005A3D8C"/>
    <w:rsid w:val="005A64A7"/>
    <w:rsid w:val="005A72CB"/>
    <w:rsid w:val="005B501A"/>
    <w:rsid w:val="005C3EB0"/>
    <w:rsid w:val="005D06DF"/>
    <w:rsid w:val="005D27B2"/>
    <w:rsid w:val="005D6BAC"/>
    <w:rsid w:val="005D7E37"/>
    <w:rsid w:val="005E254E"/>
    <w:rsid w:val="005E4AC7"/>
    <w:rsid w:val="005F22C3"/>
    <w:rsid w:val="0060515D"/>
    <w:rsid w:val="00605B54"/>
    <w:rsid w:val="006148FA"/>
    <w:rsid w:val="00615DE6"/>
    <w:rsid w:val="0062268F"/>
    <w:rsid w:val="00626CD2"/>
    <w:rsid w:val="0063075C"/>
    <w:rsid w:val="00631033"/>
    <w:rsid w:val="00632B7F"/>
    <w:rsid w:val="00634689"/>
    <w:rsid w:val="00635504"/>
    <w:rsid w:val="00652E9C"/>
    <w:rsid w:val="00655168"/>
    <w:rsid w:val="00662D7D"/>
    <w:rsid w:val="006645E3"/>
    <w:rsid w:val="00664601"/>
    <w:rsid w:val="00666588"/>
    <w:rsid w:val="0066679A"/>
    <w:rsid w:val="00671113"/>
    <w:rsid w:val="0067349A"/>
    <w:rsid w:val="00675231"/>
    <w:rsid w:val="00676DA1"/>
    <w:rsid w:val="00677749"/>
    <w:rsid w:val="006820BA"/>
    <w:rsid w:val="00690B8A"/>
    <w:rsid w:val="006A0E5B"/>
    <w:rsid w:val="006A306A"/>
    <w:rsid w:val="006B3346"/>
    <w:rsid w:val="006C23D5"/>
    <w:rsid w:val="006D121A"/>
    <w:rsid w:val="006E0170"/>
    <w:rsid w:val="006E0369"/>
    <w:rsid w:val="006E1FCD"/>
    <w:rsid w:val="006E300B"/>
    <w:rsid w:val="006E5C57"/>
    <w:rsid w:val="006F2695"/>
    <w:rsid w:val="006F3F13"/>
    <w:rsid w:val="006F42FE"/>
    <w:rsid w:val="00701A3F"/>
    <w:rsid w:val="0070216B"/>
    <w:rsid w:val="00702831"/>
    <w:rsid w:val="00702E25"/>
    <w:rsid w:val="007050E9"/>
    <w:rsid w:val="00705873"/>
    <w:rsid w:val="007124C7"/>
    <w:rsid w:val="007129D3"/>
    <w:rsid w:val="007132A4"/>
    <w:rsid w:val="007135A2"/>
    <w:rsid w:val="00721D47"/>
    <w:rsid w:val="00745136"/>
    <w:rsid w:val="007707C2"/>
    <w:rsid w:val="007841EF"/>
    <w:rsid w:val="0078612D"/>
    <w:rsid w:val="00793904"/>
    <w:rsid w:val="00795047"/>
    <w:rsid w:val="00795D23"/>
    <w:rsid w:val="007A4482"/>
    <w:rsid w:val="007A653B"/>
    <w:rsid w:val="007A75BD"/>
    <w:rsid w:val="007B282E"/>
    <w:rsid w:val="007C2BE2"/>
    <w:rsid w:val="007D033D"/>
    <w:rsid w:val="007D3B32"/>
    <w:rsid w:val="007D46C9"/>
    <w:rsid w:val="007D5573"/>
    <w:rsid w:val="007E2F1A"/>
    <w:rsid w:val="007F0FE1"/>
    <w:rsid w:val="007F38F4"/>
    <w:rsid w:val="007F3B48"/>
    <w:rsid w:val="007F75DA"/>
    <w:rsid w:val="00815C17"/>
    <w:rsid w:val="00820707"/>
    <w:rsid w:val="00853EA6"/>
    <w:rsid w:val="00856C8B"/>
    <w:rsid w:val="00870572"/>
    <w:rsid w:val="00875EBA"/>
    <w:rsid w:val="00882EC8"/>
    <w:rsid w:val="0088721B"/>
    <w:rsid w:val="00890ACC"/>
    <w:rsid w:val="00890F80"/>
    <w:rsid w:val="00892077"/>
    <w:rsid w:val="00896CAC"/>
    <w:rsid w:val="008A6C7B"/>
    <w:rsid w:val="008A6CCA"/>
    <w:rsid w:val="008B24BE"/>
    <w:rsid w:val="008C1489"/>
    <w:rsid w:val="008C1684"/>
    <w:rsid w:val="008C1BB1"/>
    <w:rsid w:val="008C223D"/>
    <w:rsid w:val="008C4424"/>
    <w:rsid w:val="008D4712"/>
    <w:rsid w:val="008D5770"/>
    <w:rsid w:val="008F3771"/>
    <w:rsid w:val="008F42B4"/>
    <w:rsid w:val="008F5480"/>
    <w:rsid w:val="0090399E"/>
    <w:rsid w:val="00916D33"/>
    <w:rsid w:val="009171E6"/>
    <w:rsid w:val="00921ACE"/>
    <w:rsid w:val="00924406"/>
    <w:rsid w:val="0092696C"/>
    <w:rsid w:val="0092731A"/>
    <w:rsid w:val="00931AFA"/>
    <w:rsid w:val="00937913"/>
    <w:rsid w:val="00942BFF"/>
    <w:rsid w:val="00944980"/>
    <w:rsid w:val="00950A02"/>
    <w:rsid w:val="0096736D"/>
    <w:rsid w:val="00967CCA"/>
    <w:rsid w:val="009815E6"/>
    <w:rsid w:val="00986C39"/>
    <w:rsid w:val="00987E0C"/>
    <w:rsid w:val="00993318"/>
    <w:rsid w:val="009960FF"/>
    <w:rsid w:val="009A4288"/>
    <w:rsid w:val="009A67E4"/>
    <w:rsid w:val="009A68B6"/>
    <w:rsid w:val="009B1704"/>
    <w:rsid w:val="009B18D5"/>
    <w:rsid w:val="009B2A0D"/>
    <w:rsid w:val="009C2FDD"/>
    <w:rsid w:val="009C5C35"/>
    <w:rsid w:val="009D3E6C"/>
    <w:rsid w:val="009D4CA4"/>
    <w:rsid w:val="009D5D56"/>
    <w:rsid w:val="009E2975"/>
    <w:rsid w:val="009E374E"/>
    <w:rsid w:val="009F3715"/>
    <w:rsid w:val="009F51B0"/>
    <w:rsid w:val="00A00A69"/>
    <w:rsid w:val="00A01CCE"/>
    <w:rsid w:val="00A1250C"/>
    <w:rsid w:val="00A13BD0"/>
    <w:rsid w:val="00A15F12"/>
    <w:rsid w:val="00A23084"/>
    <w:rsid w:val="00A24E6F"/>
    <w:rsid w:val="00A3566C"/>
    <w:rsid w:val="00A37B1C"/>
    <w:rsid w:val="00A40F8A"/>
    <w:rsid w:val="00A43A91"/>
    <w:rsid w:val="00A51AAD"/>
    <w:rsid w:val="00A5590E"/>
    <w:rsid w:val="00A562A4"/>
    <w:rsid w:val="00A606FF"/>
    <w:rsid w:val="00A64D12"/>
    <w:rsid w:val="00A663A9"/>
    <w:rsid w:val="00A6689D"/>
    <w:rsid w:val="00A66DFF"/>
    <w:rsid w:val="00A67484"/>
    <w:rsid w:val="00A73977"/>
    <w:rsid w:val="00A771CC"/>
    <w:rsid w:val="00A84429"/>
    <w:rsid w:val="00AA3CC8"/>
    <w:rsid w:val="00AA79AF"/>
    <w:rsid w:val="00AB2738"/>
    <w:rsid w:val="00AB4080"/>
    <w:rsid w:val="00AC3BA6"/>
    <w:rsid w:val="00AC5ABB"/>
    <w:rsid w:val="00AD3499"/>
    <w:rsid w:val="00AD37B2"/>
    <w:rsid w:val="00AD4A75"/>
    <w:rsid w:val="00AD5A29"/>
    <w:rsid w:val="00AD770C"/>
    <w:rsid w:val="00AE0881"/>
    <w:rsid w:val="00AE0AFE"/>
    <w:rsid w:val="00AE180C"/>
    <w:rsid w:val="00AE6B46"/>
    <w:rsid w:val="00AF193C"/>
    <w:rsid w:val="00B061B2"/>
    <w:rsid w:val="00B10744"/>
    <w:rsid w:val="00B13038"/>
    <w:rsid w:val="00B16A62"/>
    <w:rsid w:val="00B3221A"/>
    <w:rsid w:val="00B3360E"/>
    <w:rsid w:val="00B33D9A"/>
    <w:rsid w:val="00B36997"/>
    <w:rsid w:val="00B37FE1"/>
    <w:rsid w:val="00B407E3"/>
    <w:rsid w:val="00B40D59"/>
    <w:rsid w:val="00B45F0D"/>
    <w:rsid w:val="00B542B4"/>
    <w:rsid w:val="00B55EAF"/>
    <w:rsid w:val="00B56F80"/>
    <w:rsid w:val="00B6543D"/>
    <w:rsid w:val="00B67A56"/>
    <w:rsid w:val="00B710DE"/>
    <w:rsid w:val="00B7172C"/>
    <w:rsid w:val="00B84B18"/>
    <w:rsid w:val="00BA31E4"/>
    <w:rsid w:val="00BB0D0D"/>
    <w:rsid w:val="00BB2D8B"/>
    <w:rsid w:val="00BB2DA4"/>
    <w:rsid w:val="00BB61EC"/>
    <w:rsid w:val="00BC08EC"/>
    <w:rsid w:val="00BC6A26"/>
    <w:rsid w:val="00BD3ED7"/>
    <w:rsid w:val="00BD4937"/>
    <w:rsid w:val="00BD6B15"/>
    <w:rsid w:val="00BE1414"/>
    <w:rsid w:val="00BE1471"/>
    <w:rsid w:val="00BE4759"/>
    <w:rsid w:val="00BF040F"/>
    <w:rsid w:val="00C04C4F"/>
    <w:rsid w:val="00C04CAE"/>
    <w:rsid w:val="00C071AA"/>
    <w:rsid w:val="00C1632C"/>
    <w:rsid w:val="00C34488"/>
    <w:rsid w:val="00C50EB1"/>
    <w:rsid w:val="00C52A7C"/>
    <w:rsid w:val="00C56B3A"/>
    <w:rsid w:val="00C647D5"/>
    <w:rsid w:val="00C76B43"/>
    <w:rsid w:val="00C8470A"/>
    <w:rsid w:val="00C87D2B"/>
    <w:rsid w:val="00C95023"/>
    <w:rsid w:val="00CA108A"/>
    <w:rsid w:val="00CA52EB"/>
    <w:rsid w:val="00CA6AB4"/>
    <w:rsid w:val="00CC708E"/>
    <w:rsid w:val="00CD50E5"/>
    <w:rsid w:val="00CD64AB"/>
    <w:rsid w:val="00CE51BE"/>
    <w:rsid w:val="00D12C30"/>
    <w:rsid w:val="00D14305"/>
    <w:rsid w:val="00D143A7"/>
    <w:rsid w:val="00D2012E"/>
    <w:rsid w:val="00D20B7F"/>
    <w:rsid w:val="00D24D4A"/>
    <w:rsid w:val="00D324D4"/>
    <w:rsid w:val="00D32FFC"/>
    <w:rsid w:val="00D37182"/>
    <w:rsid w:val="00D415E8"/>
    <w:rsid w:val="00D45B0D"/>
    <w:rsid w:val="00D52633"/>
    <w:rsid w:val="00D53361"/>
    <w:rsid w:val="00D564A3"/>
    <w:rsid w:val="00D73A58"/>
    <w:rsid w:val="00D75E27"/>
    <w:rsid w:val="00D76009"/>
    <w:rsid w:val="00D81F20"/>
    <w:rsid w:val="00D934E8"/>
    <w:rsid w:val="00D9540D"/>
    <w:rsid w:val="00DA4D62"/>
    <w:rsid w:val="00DB37DB"/>
    <w:rsid w:val="00DC0C66"/>
    <w:rsid w:val="00DC7680"/>
    <w:rsid w:val="00DC799F"/>
    <w:rsid w:val="00DD2214"/>
    <w:rsid w:val="00DD23B6"/>
    <w:rsid w:val="00DE18DB"/>
    <w:rsid w:val="00DE1C06"/>
    <w:rsid w:val="00DE497F"/>
    <w:rsid w:val="00DF4238"/>
    <w:rsid w:val="00DF4626"/>
    <w:rsid w:val="00DF4FE6"/>
    <w:rsid w:val="00E03525"/>
    <w:rsid w:val="00E34A9F"/>
    <w:rsid w:val="00E36F94"/>
    <w:rsid w:val="00E508BF"/>
    <w:rsid w:val="00E51130"/>
    <w:rsid w:val="00E529F5"/>
    <w:rsid w:val="00E57AF1"/>
    <w:rsid w:val="00E63546"/>
    <w:rsid w:val="00E66B9A"/>
    <w:rsid w:val="00E67764"/>
    <w:rsid w:val="00E81CDA"/>
    <w:rsid w:val="00E827DC"/>
    <w:rsid w:val="00E92603"/>
    <w:rsid w:val="00E93F4F"/>
    <w:rsid w:val="00E941BC"/>
    <w:rsid w:val="00E95062"/>
    <w:rsid w:val="00E9520A"/>
    <w:rsid w:val="00EA3B2A"/>
    <w:rsid w:val="00EB1770"/>
    <w:rsid w:val="00EB3CAA"/>
    <w:rsid w:val="00EB7111"/>
    <w:rsid w:val="00EC0410"/>
    <w:rsid w:val="00EC6EEB"/>
    <w:rsid w:val="00ED1338"/>
    <w:rsid w:val="00EE24C8"/>
    <w:rsid w:val="00EF0B1B"/>
    <w:rsid w:val="00EF551A"/>
    <w:rsid w:val="00EF5C15"/>
    <w:rsid w:val="00EF7429"/>
    <w:rsid w:val="00EF7E60"/>
    <w:rsid w:val="00F0007A"/>
    <w:rsid w:val="00F00875"/>
    <w:rsid w:val="00F02D61"/>
    <w:rsid w:val="00F12819"/>
    <w:rsid w:val="00F128C2"/>
    <w:rsid w:val="00F143D6"/>
    <w:rsid w:val="00F1642D"/>
    <w:rsid w:val="00F22C44"/>
    <w:rsid w:val="00F24F98"/>
    <w:rsid w:val="00F271B0"/>
    <w:rsid w:val="00F32FE9"/>
    <w:rsid w:val="00F36650"/>
    <w:rsid w:val="00F46908"/>
    <w:rsid w:val="00F46BE7"/>
    <w:rsid w:val="00F5277E"/>
    <w:rsid w:val="00F54B85"/>
    <w:rsid w:val="00F61E34"/>
    <w:rsid w:val="00F80068"/>
    <w:rsid w:val="00F82F36"/>
    <w:rsid w:val="00F8602B"/>
    <w:rsid w:val="00F913E4"/>
    <w:rsid w:val="00F9167B"/>
    <w:rsid w:val="00F92020"/>
    <w:rsid w:val="00F92BC7"/>
    <w:rsid w:val="00F974C4"/>
    <w:rsid w:val="00FA6C8A"/>
    <w:rsid w:val="00FB0CFA"/>
    <w:rsid w:val="00FC245C"/>
    <w:rsid w:val="00FC2B28"/>
    <w:rsid w:val="00FC5790"/>
    <w:rsid w:val="00FF260F"/>
    <w:rsid w:val="0DAFAC73"/>
    <w:rsid w:val="0EDBAB60"/>
    <w:rsid w:val="0EFEC6A5"/>
    <w:rsid w:val="1FBE3133"/>
    <w:rsid w:val="2A7A3B2C"/>
    <w:rsid w:val="3427B8D5"/>
    <w:rsid w:val="377BEF6D"/>
    <w:rsid w:val="37FB5FAF"/>
    <w:rsid w:val="3B57D1F2"/>
    <w:rsid w:val="3CEF92BB"/>
    <w:rsid w:val="3F371B9E"/>
    <w:rsid w:val="3F6D59BA"/>
    <w:rsid w:val="490903E6"/>
    <w:rsid w:val="51DF03AC"/>
    <w:rsid w:val="575B3C16"/>
    <w:rsid w:val="5DBF79D0"/>
    <w:rsid w:val="5DDB41FE"/>
    <w:rsid w:val="5DFFEA2A"/>
    <w:rsid w:val="5EF5BE4C"/>
    <w:rsid w:val="5F6F0C2A"/>
    <w:rsid w:val="5FFE1A8E"/>
    <w:rsid w:val="6377F425"/>
    <w:rsid w:val="67FCA4A1"/>
    <w:rsid w:val="74B7D99E"/>
    <w:rsid w:val="77DFC7E8"/>
    <w:rsid w:val="77DFF5CC"/>
    <w:rsid w:val="7B51C47F"/>
    <w:rsid w:val="7D3F30AC"/>
    <w:rsid w:val="7DD38F5B"/>
    <w:rsid w:val="7DF51B66"/>
    <w:rsid w:val="7DF71336"/>
    <w:rsid w:val="7E2C371A"/>
    <w:rsid w:val="7E7E1ED9"/>
    <w:rsid w:val="7EFCC585"/>
    <w:rsid w:val="7F3735A7"/>
    <w:rsid w:val="7FF3A02E"/>
    <w:rsid w:val="7FFF4EA5"/>
    <w:rsid w:val="823FA99D"/>
    <w:rsid w:val="8BFF0ABB"/>
    <w:rsid w:val="933BA894"/>
    <w:rsid w:val="9A7DFFCD"/>
    <w:rsid w:val="9FE54E48"/>
    <w:rsid w:val="A789645A"/>
    <w:rsid w:val="B4EC8778"/>
    <w:rsid w:val="B79F2224"/>
    <w:rsid w:val="BA67B616"/>
    <w:rsid w:val="BABE8D87"/>
    <w:rsid w:val="BF9F3296"/>
    <w:rsid w:val="C5ED3525"/>
    <w:rsid w:val="D3FB40F0"/>
    <w:rsid w:val="D7D7C824"/>
    <w:rsid w:val="DBEFC5D0"/>
    <w:rsid w:val="DFBDCA1D"/>
    <w:rsid w:val="EAF6FF60"/>
    <w:rsid w:val="EF7F6507"/>
    <w:rsid w:val="EFDC7A27"/>
    <w:rsid w:val="F33D2E6D"/>
    <w:rsid w:val="F69F51B1"/>
    <w:rsid w:val="F7E71432"/>
    <w:rsid w:val="F7FDD022"/>
    <w:rsid w:val="FEECD801"/>
    <w:rsid w:val="FEF6717D"/>
    <w:rsid w:val="FF1B88AB"/>
    <w:rsid w:val="FF3FF5DF"/>
    <w:rsid w:val="FF7C4377"/>
    <w:rsid w:val="FFAB0B06"/>
    <w:rsid w:val="FFBF4E5D"/>
    <w:rsid w:val="FFFF36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560" w:lineRule="exact"/>
      <w:ind w:firstLine="856"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16"/>
    <w:qFormat/>
    <w:uiPriority w:val="0"/>
    <w:pPr>
      <w:widowControl/>
      <w:spacing w:before="100" w:beforeAutospacing="1" w:after="100" w:afterAutospacing="1"/>
      <w:jc w:val="center"/>
      <w:outlineLvl w:val="0"/>
    </w:pPr>
    <w:rPr>
      <w:rFonts w:eastAsia="方正小标宋简体" w:cs="宋体"/>
      <w:bCs/>
      <w:kern w:val="36"/>
      <w:sz w:val="44"/>
      <w:szCs w:val="48"/>
    </w:rPr>
  </w:style>
  <w:style w:type="paragraph" w:styleId="5">
    <w:name w:val="heading 2"/>
    <w:basedOn w:val="1"/>
    <w:next w:val="1"/>
    <w:unhideWhenUsed/>
    <w:qFormat/>
    <w:uiPriority w:val="0"/>
    <w:pPr>
      <w:outlineLvl w:val="1"/>
    </w:pPr>
    <w:rPr>
      <w:rFonts w:ascii="楷体_GB2312" w:hAnsi="楷体_GB2312" w:eastAsia="楷体_GB2312" w:cs="楷体_GB231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28"/>
    <w:unhideWhenUsed/>
    <w:qFormat/>
    <w:uiPriority w:val="99"/>
    <w:pPr>
      <w:spacing w:after="120" w:line="480" w:lineRule="auto"/>
    </w:pPr>
  </w:style>
  <w:style w:type="paragraph" w:styleId="3">
    <w:name w:val="macro"/>
    <w:link w:val="26"/>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6">
    <w:name w:val="Document Map"/>
    <w:basedOn w:val="1"/>
    <w:unhideWhenUsed/>
    <w:qFormat/>
    <w:uiPriority w:val="99"/>
    <w:rPr>
      <w:rFonts w:ascii="宋体" w:eastAsia="宋体"/>
      <w:sz w:val="18"/>
      <w:szCs w:val="18"/>
    </w:rPr>
  </w:style>
  <w:style w:type="paragraph" w:styleId="7">
    <w:name w:val="Body Text"/>
    <w:basedOn w:val="1"/>
    <w:link w:val="17"/>
    <w:semiHidden/>
    <w:unhideWhenUsed/>
    <w:qFormat/>
    <w:uiPriority w:val="99"/>
    <w:pPr>
      <w:spacing w:after="120"/>
    </w:pPr>
  </w:style>
  <w:style w:type="paragraph" w:styleId="8">
    <w:name w:val="Date"/>
    <w:basedOn w:val="1"/>
    <w:next w:val="1"/>
    <w:link w:val="24"/>
    <w:semiHidden/>
    <w:unhideWhenUsed/>
    <w:qFormat/>
    <w:uiPriority w:val="99"/>
    <w:pPr>
      <w:ind w:left="100" w:leftChars="2500"/>
    </w:pPr>
  </w:style>
  <w:style w:type="paragraph" w:styleId="9">
    <w:name w:val="footer"/>
    <w:basedOn w:val="1"/>
    <w:link w:val="22"/>
    <w:unhideWhenUsed/>
    <w:qFormat/>
    <w:uiPriority w:val="99"/>
    <w:pPr>
      <w:tabs>
        <w:tab w:val="center" w:pos="4153"/>
        <w:tab w:val="right" w:pos="8306"/>
      </w:tabs>
      <w:spacing w:line="240" w:lineRule="atLeast"/>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11">
    <w:name w:val="Normal (Web)"/>
    <w:basedOn w:val="1"/>
    <w:semiHidden/>
    <w:unhideWhenUsed/>
    <w:qFormat/>
    <w:uiPriority w:val="99"/>
    <w:pPr>
      <w:widowControl/>
      <w:snapToGrid/>
      <w:spacing w:before="100" w:beforeAutospacing="1" w:after="100" w:afterAutospacing="1" w:line="240" w:lineRule="auto"/>
      <w:ind w:firstLine="0" w:firstLineChars="0"/>
      <w:jc w:val="left"/>
    </w:pPr>
    <w:rPr>
      <w:rFonts w:ascii="宋体" w:hAnsi="宋体" w:eastAsia="宋体" w:cs="宋体"/>
      <w:kern w:val="0"/>
      <w:sz w:val="24"/>
    </w:rPr>
  </w:style>
  <w:style w:type="paragraph" w:styleId="12">
    <w:name w:val="Body Text First Indent"/>
    <w:basedOn w:val="7"/>
    <w:link w:val="18"/>
    <w:unhideWhenUsed/>
    <w:qFormat/>
    <w:uiPriority w:val="99"/>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Char"/>
    <w:basedOn w:val="15"/>
    <w:link w:val="4"/>
    <w:qFormat/>
    <w:uiPriority w:val="0"/>
    <w:rPr>
      <w:rFonts w:ascii="Times New Roman" w:hAnsi="Times New Roman" w:eastAsia="方正小标宋简体" w:cs="宋体"/>
      <w:bCs/>
      <w:kern w:val="36"/>
      <w:sz w:val="44"/>
      <w:szCs w:val="48"/>
    </w:rPr>
  </w:style>
  <w:style w:type="character" w:customStyle="1" w:styleId="17">
    <w:name w:val="正文文本 Char"/>
    <w:basedOn w:val="15"/>
    <w:link w:val="7"/>
    <w:semiHidden/>
    <w:qFormat/>
    <w:uiPriority w:val="99"/>
    <w:rPr>
      <w:rFonts w:ascii="Times New Roman" w:hAnsi="Times New Roman" w:eastAsia="仿宋_GB2312" w:cs="Times New Roman"/>
      <w:sz w:val="32"/>
      <w:szCs w:val="24"/>
    </w:rPr>
  </w:style>
  <w:style w:type="character" w:customStyle="1" w:styleId="18">
    <w:name w:val="正文首行缩进 Char"/>
    <w:basedOn w:val="17"/>
    <w:link w:val="12"/>
    <w:qFormat/>
    <w:uiPriority w:val="99"/>
    <w:rPr>
      <w:rFonts w:ascii="Times New Roman" w:hAnsi="Times New Roman" w:eastAsia="仿宋_GB2312" w:cs="Times New Roman"/>
      <w:sz w:val="32"/>
      <w:szCs w:val="24"/>
    </w:rPr>
  </w:style>
  <w:style w:type="paragraph" w:customStyle="1" w:styleId="1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页眉 Char"/>
    <w:basedOn w:val="15"/>
    <w:link w:val="10"/>
    <w:qFormat/>
    <w:uiPriority w:val="99"/>
    <w:rPr>
      <w:rFonts w:ascii="Times New Roman" w:hAnsi="Times New Roman" w:eastAsia="仿宋_GB2312" w:cs="Times New Roman"/>
      <w:sz w:val="18"/>
      <w:szCs w:val="18"/>
    </w:rPr>
  </w:style>
  <w:style w:type="character" w:customStyle="1" w:styleId="22">
    <w:name w:val="页脚 Char"/>
    <w:basedOn w:val="15"/>
    <w:link w:val="9"/>
    <w:qFormat/>
    <w:uiPriority w:val="99"/>
    <w:rPr>
      <w:rFonts w:ascii="Times New Roman" w:hAnsi="Times New Roman" w:eastAsia="仿宋_GB2312" w:cs="Times New Roman"/>
      <w:sz w:val="18"/>
      <w:szCs w:val="18"/>
    </w:rPr>
  </w:style>
  <w:style w:type="paragraph" w:customStyle="1" w:styleId="23">
    <w:name w:val="样式 样式 样式 标题 1 + 首行缩进:  2 字符 + 首行缩进:  2 字符 + 首行缩进:  2 字符"/>
    <w:basedOn w:val="1"/>
    <w:qFormat/>
    <w:uiPriority w:val="0"/>
    <w:pPr>
      <w:keepNext/>
      <w:keepLines/>
      <w:spacing w:before="340" w:after="40" w:line="578" w:lineRule="auto"/>
      <w:outlineLvl w:val="0"/>
    </w:pPr>
    <w:rPr>
      <w:rFonts w:cs="宋体"/>
      <w:b/>
      <w:bCs/>
      <w:kern w:val="44"/>
      <w:sz w:val="44"/>
      <w:szCs w:val="20"/>
    </w:rPr>
  </w:style>
  <w:style w:type="character" w:customStyle="1" w:styleId="24">
    <w:name w:val="日期 Char"/>
    <w:basedOn w:val="15"/>
    <w:link w:val="8"/>
    <w:semiHidden/>
    <w:qFormat/>
    <w:uiPriority w:val="99"/>
    <w:rPr>
      <w:rFonts w:eastAsia="仿宋_GB2312"/>
      <w:kern w:val="2"/>
      <w:sz w:val="32"/>
      <w:szCs w:val="24"/>
    </w:rPr>
  </w:style>
  <w:style w:type="character" w:customStyle="1" w:styleId="25">
    <w:name w:val="不明显强调1"/>
    <w:basedOn w:val="15"/>
    <w:qFormat/>
    <w:uiPriority w:val="19"/>
    <w:rPr>
      <w:i/>
      <w:iCs/>
      <w:color w:val="7F7F7F" w:themeColor="text1" w:themeTint="7F"/>
    </w:rPr>
  </w:style>
  <w:style w:type="character" w:customStyle="1" w:styleId="26">
    <w:name w:val="宏文本 Char"/>
    <w:basedOn w:val="15"/>
    <w:link w:val="3"/>
    <w:semiHidden/>
    <w:qFormat/>
    <w:uiPriority w:val="0"/>
    <w:rPr>
      <w:rFonts w:ascii="Courier New" w:hAnsi="Courier New" w:cs="Courier New"/>
      <w:kern w:val="2"/>
      <w:sz w:val="24"/>
      <w:szCs w:val="24"/>
    </w:rPr>
  </w:style>
  <w:style w:type="paragraph" w:customStyle="1" w:styleId="27">
    <w:name w:val="列出段落1"/>
    <w:basedOn w:val="1"/>
    <w:qFormat/>
    <w:uiPriority w:val="34"/>
    <w:pPr>
      <w:snapToGrid/>
      <w:spacing w:line="240" w:lineRule="auto"/>
      <w:ind w:firstLine="420"/>
    </w:pPr>
    <w:rPr>
      <w:rFonts w:eastAsia="宋体"/>
      <w:sz w:val="21"/>
      <w:szCs w:val="20"/>
    </w:rPr>
  </w:style>
  <w:style w:type="character" w:customStyle="1" w:styleId="28">
    <w:name w:val="正文文本 2 Char"/>
    <w:basedOn w:val="15"/>
    <w:link w:val="2"/>
    <w:qFormat/>
    <w:uiPriority w:val="99"/>
    <w:rPr>
      <w:rFonts w:eastAsia="仿宋_GB2312"/>
      <w:kern w:val="2"/>
      <w:sz w:val="32"/>
      <w:szCs w:val="24"/>
    </w:rPr>
  </w:style>
  <w:style w:type="character" w:customStyle="1" w:styleId="29">
    <w:name w:val="font31"/>
    <w:basedOn w:val="15"/>
    <w:qFormat/>
    <w:uiPriority w:val="0"/>
    <w:rPr>
      <w:rFonts w:ascii="方正书宋_GBK" w:hAnsi="方正书宋_GBK" w:eastAsia="方正书宋_GBK" w:cs="方正书宋_GBK"/>
      <w:color w:val="000000"/>
      <w:sz w:val="26"/>
      <w:szCs w:val="26"/>
      <w:u w:val="none"/>
    </w:rPr>
  </w:style>
  <w:style w:type="character" w:customStyle="1" w:styleId="30">
    <w:name w:val="font0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08400-A7AA-48CF-84C8-FA63384CA0E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2039</Words>
  <Characters>2120</Characters>
  <Lines>10</Lines>
  <Paragraphs>3</Paragraphs>
  <TotalTime>146</TotalTime>
  <ScaleCrop>false</ScaleCrop>
  <LinksUpToDate>false</LinksUpToDate>
  <CharactersWithSpaces>2539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2025-06-30T16:27:00Z</dcterms:created>
  <dc:creator>黄瑜璋</dc:creator>
  <cp:lastModifiedBy>。</cp:lastModifiedBy>
  <cp:lastPrinted>2026-06-17T15:24:00Z</cp:lastPrinted>
  <dcterms:modified xsi:type="dcterms:W3CDTF">2026-08-07T14:46:46Z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FAA267A947C84E2BA9D5FF3125803BA4_13</vt:lpwstr>
  </property>
</Properties>
</file>