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both"/>
        <w:rPr>
          <w:rFonts w:hint="eastAsia" w:cs="Times New Roman" w:asciiTheme="minorEastAsia" w:hAnsiTheme="minorEastAsia"/>
          <w:b/>
          <w:color w:val="000000"/>
          <w:spacing w:val="100"/>
          <w:kern w:val="0"/>
          <w:sz w:val="36"/>
          <w:szCs w:val="36"/>
        </w:rPr>
      </w:pPr>
      <w:bookmarkStart w:id="0" w:name="_Hlk99005391"/>
    </w:p>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cs="Times New Roman" w:asciiTheme="minorEastAsia" w:hAnsiTheme="minorEastAsia"/>
          <w:b/>
          <w:color w:val="000000"/>
          <w:spacing w:val="100"/>
          <w:kern w:val="0"/>
          <w:sz w:val="44"/>
          <w:szCs w:val="44"/>
        </w:rPr>
      </w:pPr>
      <w:r>
        <w:rPr>
          <w:rFonts w:hint="eastAsia" w:cs="Times New Roman" w:asciiTheme="minorEastAsia" w:hAnsiTheme="minorEastAsia"/>
          <w:b/>
          <w:color w:val="000000"/>
          <w:spacing w:val="100"/>
          <w:kern w:val="0"/>
          <w:sz w:val="44"/>
          <w:szCs w:val="44"/>
        </w:rPr>
        <w:t>2027年中共海南省委党校</w:t>
      </w:r>
    </w:p>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cs="Times New Roman" w:asciiTheme="minorEastAsia" w:hAnsiTheme="minorEastAsia"/>
          <w:b/>
          <w:color w:val="000000"/>
          <w:spacing w:val="100"/>
          <w:kern w:val="0"/>
          <w:sz w:val="44"/>
          <w:szCs w:val="44"/>
        </w:rPr>
      </w:pPr>
      <w:r>
        <w:rPr>
          <w:rFonts w:hint="eastAsia" w:cs="Times New Roman" w:asciiTheme="minorEastAsia" w:hAnsiTheme="minorEastAsia"/>
          <w:b/>
          <w:color w:val="000000"/>
          <w:spacing w:val="100"/>
          <w:kern w:val="0"/>
          <w:sz w:val="44"/>
          <w:szCs w:val="44"/>
        </w:rPr>
        <w:t>智慧校园运行维护项目</w:t>
      </w:r>
    </w:p>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eastAsia" w:cs="Times New Roman" w:asciiTheme="minorEastAsia" w:hAnsiTheme="minorEastAsia"/>
          <w:b/>
          <w:color w:val="000000"/>
          <w:spacing w:val="100"/>
          <w:kern w:val="0"/>
          <w:sz w:val="44"/>
          <w:szCs w:val="44"/>
        </w:rPr>
      </w:pPr>
      <w:r>
        <w:rPr>
          <w:rFonts w:hint="eastAsia" w:cs="Times New Roman" w:asciiTheme="minorEastAsia" w:hAnsiTheme="minorEastAsia"/>
          <w:b/>
          <w:color w:val="000000"/>
          <w:spacing w:val="100"/>
          <w:kern w:val="0"/>
          <w:sz w:val="44"/>
          <w:szCs w:val="44"/>
        </w:rPr>
        <w:t>（硬件和智能化部分）</w:t>
      </w:r>
    </w:p>
    <w:p>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ascii="Times New Roman" w:hAnsi="Times New Roman" w:eastAsia="宋体" w:cs="Times New Roman"/>
          <w:b/>
          <w:color w:val="000000"/>
          <w:kern w:val="0"/>
          <w:sz w:val="84"/>
          <w:szCs w:val="84"/>
        </w:rPr>
      </w:pPr>
      <w:r>
        <w:rPr>
          <w:rFonts w:hint="eastAsia" w:cs="Times New Roman" w:asciiTheme="minorEastAsia" w:hAnsiTheme="minorEastAsia"/>
          <w:b/>
          <w:color w:val="000000"/>
          <w:spacing w:val="100"/>
          <w:kern w:val="0"/>
          <w:sz w:val="44"/>
          <w:szCs w:val="44"/>
        </w:rPr>
        <w:t>可行性研究报告编制服务</w:t>
      </w:r>
      <w:bookmarkEnd w:id="0"/>
    </w:p>
    <w:p>
      <w:pPr>
        <w:widowControl/>
        <w:jc w:val="left"/>
        <w:rPr>
          <w:rFonts w:ascii="Times New Roman" w:hAnsi="Times New Roman" w:eastAsia="宋体" w:cs="Times New Roman"/>
          <w:b/>
          <w:color w:val="000000"/>
          <w:kern w:val="0"/>
          <w:sz w:val="84"/>
          <w:szCs w:val="84"/>
        </w:rPr>
      </w:pPr>
    </w:p>
    <w:p>
      <w:pPr>
        <w:widowControl/>
        <w:jc w:val="center"/>
        <w:rPr>
          <w:rFonts w:ascii="Times New Roman" w:hAnsi="Times New Roman" w:eastAsia="宋体" w:cs="Times New Roman"/>
          <w:b/>
          <w:color w:val="000000"/>
          <w:kern w:val="0"/>
          <w:sz w:val="84"/>
          <w:szCs w:val="84"/>
        </w:rPr>
      </w:pPr>
    </w:p>
    <w:p>
      <w:pPr>
        <w:widowControl/>
        <w:jc w:val="center"/>
        <w:rPr>
          <w:rFonts w:ascii="Times New Roman" w:hAnsi="Times New Roman" w:eastAsia="宋体" w:cs="Times New Roman"/>
          <w:b/>
          <w:color w:val="000000"/>
          <w:kern w:val="0"/>
          <w:sz w:val="84"/>
          <w:szCs w:val="84"/>
        </w:rPr>
      </w:pPr>
      <w:r>
        <w:rPr>
          <w:rFonts w:hint="eastAsia" w:ascii="Times New Roman" w:hAnsi="Times New Roman" w:eastAsia="宋体" w:cs="Times New Roman"/>
          <w:b/>
          <w:color w:val="000000"/>
          <w:kern w:val="0"/>
          <w:sz w:val="84"/>
          <w:szCs w:val="84"/>
        </w:rPr>
        <w:t>询 价 文 件</w:t>
      </w:r>
    </w:p>
    <w:p>
      <w:pPr>
        <w:widowControl/>
        <w:spacing w:line="360" w:lineRule="auto"/>
        <w:jc w:val="left"/>
        <w:rPr>
          <w:rFonts w:ascii="Times New Roman" w:hAnsi="Times New Roman" w:eastAsia="宋体" w:cs="Times New Roman"/>
          <w:b/>
          <w:color w:val="000000"/>
          <w:spacing w:val="100"/>
          <w:kern w:val="0"/>
          <w:sz w:val="30"/>
          <w:szCs w:val="20"/>
        </w:rPr>
      </w:pPr>
    </w:p>
    <w:p>
      <w:pPr>
        <w:widowControl/>
        <w:spacing w:line="360" w:lineRule="auto"/>
        <w:jc w:val="left"/>
        <w:rPr>
          <w:rFonts w:ascii="Times New Roman" w:hAnsi="Times New Roman" w:eastAsia="宋体" w:cs="Times New Roman"/>
          <w:b/>
          <w:color w:val="000000"/>
          <w:spacing w:val="100"/>
          <w:kern w:val="0"/>
          <w:sz w:val="30"/>
          <w:szCs w:val="20"/>
        </w:rPr>
      </w:pPr>
    </w:p>
    <w:p>
      <w:pPr>
        <w:widowControl/>
        <w:spacing w:line="360" w:lineRule="auto"/>
        <w:jc w:val="left"/>
        <w:rPr>
          <w:rFonts w:ascii="Times New Roman" w:hAnsi="Times New Roman" w:eastAsia="宋体" w:cs="Times New Roman"/>
          <w:b/>
          <w:color w:val="000000"/>
          <w:spacing w:val="100"/>
          <w:kern w:val="0"/>
          <w:sz w:val="30"/>
          <w:szCs w:val="20"/>
        </w:rPr>
      </w:pPr>
    </w:p>
    <w:p>
      <w:pPr>
        <w:widowControl/>
        <w:spacing w:line="360" w:lineRule="auto"/>
        <w:jc w:val="left"/>
        <w:rPr>
          <w:rFonts w:ascii="Times New Roman" w:hAnsi="Times New Roman" w:eastAsia="宋体" w:cs="Times New Roman"/>
          <w:b/>
          <w:color w:val="000000"/>
          <w:spacing w:val="100"/>
          <w:kern w:val="0"/>
          <w:sz w:val="30"/>
          <w:szCs w:val="20"/>
        </w:rPr>
      </w:pPr>
    </w:p>
    <w:p>
      <w:pPr>
        <w:widowControl/>
        <w:spacing w:line="360" w:lineRule="auto"/>
        <w:jc w:val="left"/>
        <w:rPr>
          <w:rFonts w:ascii="Times New Roman" w:hAnsi="Times New Roman" w:eastAsia="宋体" w:cs="Times New Roman"/>
          <w:b/>
          <w:color w:val="000000"/>
          <w:spacing w:val="100"/>
          <w:kern w:val="0"/>
          <w:sz w:val="30"/>
          <w:szCs w:val="20"/>
        </w:rPr>
      </w:pPr>
    </w:p>
    <w:p>
      <w:pPr>
        <w:widowControl/>
        <w:spacing w:line="360" w:lineRule="auto"/>
        <w:jc w:val="left"/>
        <w:rPr>
          <w:rFonts w:ascii="Times New Roman" w:hAnsi="Times New Roman" w:eastAsia="宋体" w:cs="Times New Roman"/>
          <w:b/>
          <w:color w:val="000000"/>
          <w:spacing w:val="100"/>
          <w:kern w:val="0"/>
          <w:sz w:val="30"/>
          <w:szCs w:val="20"/>
        </w:rPr>
      </w:pPr>
    </w:p>
    <w:p>
      <w:pPr>
        <w:widowControl/>
        <w:spacing w:line="480" w:lineRule="auto"/>
        <w:jc w:val="left"/>
        <w:rPr>
          <w:rFonts w:ascii="Times New Roman" w:hAnsi="Times New Roman" w:eastAsia="宋体" w:cs="Times New Roman"/>
          <w:b/>
          <w:color w:val="000000"/>
          <w:w w:val="95"/>
          <w:sz w:val="36"/>
          <w:szCs w:val="36"/>
        </w:rPr>
      </w:pPr>
    </w:p>
    <w:p>
      <w:pPr>
        <w:widowControl/>
        <w:spacing w:line="480" w:lineRule="auto"/>
        <w:jc w:val="left"/>
        <w:rPr>
          <w:rFonts w:ascii="Times New Roman" w:hAnsi="Times New Roman" w:eastAsia="宋体" w:cs="Times New Roman"/>
          <w:b/>
          <w:color w:val="000000"/>
          <w:w w:val="95"/>
          <w:sz w:val="36"/>
          <w:szCs w:val="36"/>
        </w:rPr>
      </w:pPr>
    </w:p>
    <w:p>
      <w:pPr>
        <w:widowControl/>
        <w:spacing w:line="480" w:lineRule="auto"/>
        <w:jc w:val="center"/>
        <w:rPr>
          <w:rFonts w:ascii="Times New Roman" w:hAnsi="Times New Roman" w:eastAsia="宋体" w:cs="Times New Roman"/>
          <w:b/>
          <w:color w:val="000000"/>
          <w:w w:val="95"/>
          <w:sz w:val="36"/>
          <w:szCs w:val="36"/>
        </w:rPr>
      </w:pPr>
      <w:r>
        <w:rPr>
          <w:rFonts w:hint="eastAsia" w:ascii="Times New Roman" w:hAnsi="Times New Roman" w:eastAsia="宋体" w:cs="Times New Roman"/>
          <w:b/>
          <w:color w:val="000000"/>
          <w:w w:val="95"/>
          <w:sz w:val="36"/>
          <w:szCs w:val="36"/>
        </w:rPr>
        <w:t>采购单位：中共海南省委党校</w:t>
      </w:r>
    </w:p>
    <w:p>
      <w:pPr>
        <w:spacing w:line="480" w:lineRule="auto"/>
        <w:jc w:val="center"/>
        <w:rPr>
          <w:b/>
          <w:color w:val="000000"/>
          <w:w w:val="95"/>
          <w:sz w:val="36"/>
          <w:szCs w:val="36"/>
        </w:rPr>
        <w:sectPr>
          <w:headerReference r:id="rId3" w:type="default"/>
          <w:footerReference r:id="rId4" w:type="default"/>
          <w:footerReference r:id="rId5" w:type="even"/>
          <w:pgSz w:w="11906" w:h="16838"/>
          <w:pgMar w:top="1440" w:right="1797" w:bottom="1440" w:left="1797" w:header="851" w:footer="992" w:gutter="0"/>
          <w:pgNumType w:fmt="decimal" w:start="0"/>
          <w:cols w:space="720" w:num="1"/>
          <w:titlePg/>
          <w:docGrid w:linePitch="312" w:charSpace="0"/>
        </w:sectPr>
      </w:pPr>
      <w:r>
        <w:rPr>
          <w:rFonts w:hint="eastAsia" w:ascii="Times New Roman" w:hAnsi="Times New Roman" w:eastAsia="宋体" w:cs="Times New Roman"/>
          <w:b/>
          <w:color w:val="000000"/>
          <w:w w:val="95"/>
          <w:sz w:val="36"/>
          <w:szCs w:val="36"/>
        </w:rPr>
        <w:t>二〇二六年五月</w:t>
      </w:r>
    </w:p>
    <w:p>
      <w:pPr>
        <w:widowControl/>
        <w:spacing w:line="360" w:lineRule="auto"/>
        <w:jc w:val="center"/>
        <w:rPr>
          <w:rFonts w:ascii="宋体" w:hAnsi="宋体" w:eastAsia="宋体" w:cs="Times New Roman"/>
          <w:b/>
          <w:color w:val="000000"/>
          <w:kern w:val="0"/>
          <w:sz w:val="48"/>
          <w:szCs w:val="48"/>
        </w:rPr>
      </w:pPr>
    </w:p>
    <w:p>
      <w:pPr>
        <w:widowControl/>
        <w:spacing w:line="360" w:lineRule="auto"/>
        <w:jc w:val="center"/>
        <w:rPr>
          <w:rFonts w:ascii="宋体" w:hAnsi="宋体" w:eastAsia="宋体" w:cs="Times New Roman"/>
          <w:b/>
          <w:color w:val="000000"/>
          <w:kern w:val="0"/>
          <w:sz w:val="48"/>
          <w:szCs w:val="48"/>
        </w:rPr>
      </w:pPr>
    </w:p>
    <w:p>
      <w:pPr>
        <w:widowControl/>
        <w:spacing w:line="360" w:lineRule="auto"/>
        <w:jc w:val="center"/>
        <w:rPr>
          <w:rFonts w:ascii="宋体" w:hAnsi="宋体" w:eastAsia="宋体" w:cs="Times New Roman"/>
          <w:b/>
          <w:color w:val="000000"/>
          <w:kern w:val="0"/>
          <w:sz w:val="48"/>
          <w:szCs w:val="48"/>
        </w:rPr>
      </w:pPr>
    </w:p>
    <w:p>
      <w:pPr>
        <w:widowControl/>
        <w:spacing w:line="360" w:lineRule="auto"/>
        <w:jc w:val="center"/>
        <w:rPr>
          <w:rFonts w:ascii="方正小标宋_GBK" w:hAnsi="方正小标宋_GBK" w:eastAsia="方正小标宋_GBK" w:cs="方正小标宋_GBK"/>
          <w:bCs/>
          <w:color w:val="000000"/>
          <w:kern w:val="0"/>
          <w:sz w:val="48"/>
          <w:szCs w:val="48"/>
        </w:rPr>
      </w:pPr>
      <w:r>
        <w:rPr>
          <w:rFonts w:hint="eastAsia" w:ascii="方正小标宋_GBK" w:hAnsi="方正小标宋_GBK" w:eastAsia="方正小标宋_GBK" w:cs="方正小标宋_GBK"/>
          <w:bCs/>
          <w:color w:val="000000"/>
          <w:kern w:val="0"/>
          <w:sz w:val="48"/>
          <w:szCs w:val="48"/>
        </w:rPr>
        <w:t>目录</w:t>
      </w:r>
    </w:p>
    <w:p>
      <w:pPr>
        <w:widowControl/>
        <w:jc w:val="left"/>
      </w:pPr>
    </w:p>
    <w:sdt>
      <w:sdtPr>
        <w:rPr>
          <w:rFonts w:hint="eastAsia" w:ascii="仿宋_GB2312" w:hAnsi="仿宋_GB2312" w:eastAsia="仿宋_GB2312" w:cs="仿宋_GB2312"/>
          <w:color w:val="000000"/>
          <w:sz w:val="36"/>
          <w:szCs w:val="36"/>
        </w:rPr>
        <w:id w:val="147475691"/>
        <w15:color w:val="DBDBDB"/>
        <w:docPartObj>
          <w:docPartGallery w:val="Table of Contents"/>
          <w:docPartUnique/>
        </w:docPartObj>
      </w:sdtPr>
      <w:sdtEndPr>
        <w:rPr>
          <w:rFonts w:hint="eastAsia" w:ascii="黑体" w:hAnsi="黑体" w:eastAsia="黑体" w:cs="黑体"/>
          <w:color w:val="000000"/>
          <w:kern w:val="0"/>
          <w:sz w:val="32"/>
          <w:szCs w:val="32"/>
        </w:rPr>
      </w:sdtEndPr>
      <w:sdtContent>
        <w:p>
          <w:pPr>
            <w:jc w:val="center"/>
          </w:pPr>
        </w:p>
        <w:p>
          <w:pPr>
            <w:pStyle w:val="4"/>
            <w:tabs>
              <w:tab w:val="right" w:leader="dot" w:pos="8550"/>
            </w:tabs>
            <w:rPr>
              <w:rFonts w:ascii="黑体" w:hAnsi="黑体" w:eastAsia="黑体" w:cs="黑体"/>
              <w:sz w:val="32"/>
              <w:szCs w:val="32"/>
            </w:rPr>
          </w:pPr>
          <w:r>
            <w:rPr>
              <w:rFonts w:hint="eastAsia" w:ascii="黑体" w:hAnsi="黑体" w:eastAsia="黑体" w:cs="黑体"/>
              <w:color w:val="000000"/>
              <w:sz w:val="32"/>
              <w:szCs w:val="32"/>
            </w:rPr>
            <w:fldChar w:fldCharType="begin"/>
          </w:r>
          <w:r>
            <w:rPr>
              <w:rFonts w:hint="eastAsia" w:ascii="黑体" w:hAnsi="黑体" w:eastAsia="黑体" w:cs="黑体"/>
              <w:color w:val="000000"/>
              <w:sz w:val="32"/>
              <w:szCs w:val="32"/>
            </w:rPr>
            <w:instrText xml:space="preserve">TOC \o "1-1" \h \u </w:instrText>
          </w:r>
          <w:r>
            <w:rPr>
              <w:rFonts w:hint="eastAsia" w:ascii="黑体" w:hAnsi="黑体" w:eastAsia="黑体" w:cs="黑体"/>
              <w:color w:val="000000"/>
              <w:sz w:val="32"/>
              <w:szCs w:val="32"/>
            </w:rPr>
            <w:fldChar w:fldCharType="separate"/>
          </w:r>
          <w:r>
            <w:fldChar w:fldCharType="begin"/>
          </w:r>
          <w:r>
            <w:instrText xml:space="preserve"> HYPERLINK \l "_Toc14418" </w:instrText>
          </w:r>
          <w:r>
            <w:fldChar w:fldCharType="separate"/>
          </w:r>
          <w:r>
            <w:rPr>
              <w:rFonts w:hint="eastAsia" w:ascii="黑体" w:hAnsi="黑体" w:eastAsia="黑体" w:cs="黑体"/>
              <w:kern w:val="0"/>
              <w:sz w:val="32"/>
              <w:szCs w:val="32"/>
            </w:rPr>
            <w:t>第一部分 项目基本情况</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_Toc14418 \h </w:instrText>
          </w:r>
          <w:r>
            <w:rPr>
              <w:rFonts w:hint="eastAsia" w:ascii="黑体" w:hAnsi="黑体" w:eastAsia="黑体" w:cs="黑体"/>
              <w:sz w:val="32"/>
              <w:szCs w:val="32"/>
            </w:rPr>
            <w:fldChar w:fldCharType="separate"/>
          </w:r>
          <w:r>
            <w:rPr>
              <w:rFonts w:hint="eastAsia" w:ascii="黑体" w:hAnsi="黑体" w:eastAsia="黑体" w:cs="黑体"/>
              <w:sz w:val="32"/>
              <w:szCs w:val="32"/>
            </w:rPr>
            <w:t>1</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4"/>
            <w:tabs>
              <w:tab w:val="right" w:leader="dot" w:pos="8550"/>
            </w:tabs>
            <w:rPr>
              <w:rFonts w:ascii="黑体" w:hAnsi="黑体" w:eastAsia="黑体" w:cs="黑体"/>
              <w:sz w:val="32"/>
              <w:szCs w:val="32"/>
            </w:rPr>
          </w:pPr>
          <w:r>
            <w:fldChar w:fldCharType="begin"/>
          </w:r>
          <w:r>
            <w:instrText xml:space="preserve"> HYPERLINK \l "_Toc3496" </w:instrText>
          </w:r>
          <w:r>
            <w:fldChar w:fldCharType="separate"/>
          </w:r>
          <w:r>
            <w:rPr>
              <w:rFonts w:hint="eastAsia" w:ascii="黑体" w:hAnsi="黑体" w:eastAsia="黑体" w:cs="黑体"/>
              <w:kern w:val="0"/>
              <w:sz w:val="32"/>
              <w:szCs w:val="32"/>
            </w:rPr>
            <w:t>第二部分 报价文件的递交</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_Toc3496 \h </w:instrText>
          </w:r>
          <w:r>
            <w:rPr>
              <w:rFonts w:hint="eastAsia" w:ascii="黑体" w:hAnsi="黑体" w:eastAsia="黑体" w:cs="黑体"/>
              <w:sz w:val="32"/>
              <w:szCs w:val="32"/>
            </w:rPr>
            <w:fldChar w:fldCharType="separate"/>
          </w:r>
          <w:r>
            <w:rPr>
              <w:rFonts w:hint="eastAsia" w:ascii="黑体" w:hAnsi="黑体" w:eastAsia="黑体" w:cs="黑体"/>
              <w:sz w:val="32"/>
              <w:szCs w:val="32"/>
            </w:rPr>
            <w:t>3</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4"/>
            <w:tabs>
              <w:tab w:val="right" w:leader="dot" w:pos="8550"/>
            </w:tabs>
            <w:rPr>
              <w:rFonts w:ascii="黑体" w:hAnsi="黑体" w:eastAsia="黑体" w:cs="黑体"/>
              <w:sz w:val="32"/>
              <w:szCs w:val="32"/>
            </w:rPr>
          </w:pPr>
          <w:r>
            <w:fldChar w:fldCharType="begin"/>
          </w:r>
          <w:r>
            <w:instrText xml:space="preserve"> HYPERLINK \l "_Toc22246" </w:instrText>
          </w:r>
          <w:r>
            <w:fldChar w:fldCharType="separate"/>
          </w:r>
          <w:r>
            <w:rPr>
              <w:rFonts w:hint="eastAsia" w:ascii="黑体" w:hAnsi="黑体" w:eastAsia="黑体" w:cs="黑体"/>
              <w:kern w:val="0"/>
              <w:sz w:val="32"/>
              <w:szCs w:val="32"/>
            </w:rPr>
            <w:t>第三部分 采购需求</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_Toc22246 \h </w:instrText>
          </w:r>
          <w:r>
            <w:rPr>
              <w:rFonts w:hint="eastAsia" w:ascii="黑体" w:hAnsi="黑体" w:eastAsia="黑体" w:cs="黑体"/>
              <w:sz w:val="32"/>
              <w:szCs w:val="32"/>
            </w:rPr>
            <w:fldChar w:fldCharType="separate"/>
          </w:r>
          <w:r>
            <w:rPr>
              <w:rFonts w:hint="eastAsia" w:ascii="黑体" w:hAnsi="黑体" w:eastAsia="黑体" w:cs="黑体"/>
              <w:sz w:val="32"/>
              <w:szCs w:val="32"/>
            </w:rPr>
            <w:t>4</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4"/>
            <w:tabs>
              <w:tab w:val="right" w:leader="dot" w:pos="8550"/>
            </w:tabs>
            <w:rPr>
              <w:rFonts w:ascii="黑体" w:hAnsi="黑体" w:eastAsia="黑体" w:cs="黑体"/>
              <w:sz w:val="32"/>
              <w:szCs w:val="32"/>
            </w:rPr>
          </w:pPr>
          <w:r>
            <w:fldChar w:fldCharType="begin"/>
          </w:r>
          <w:r>
            <w:instrText xml:space="preserve"> HYPERLINK \l "_Toc14046" </w:instrText>
          </w:r>
          <w:r>
            <w:fldChar w:fldCharType="separate"/>
          </w:r>
          <w:r>
            <w:rPr>
              <w:rFonts w:hint="eastAsia" w:ascii="黑体" w:hAnsi="黑体" w:eastAsia="黑体" w:cs="黑体"/>
              <w:kern w:val="0"/>
              <w:sz w:val="32"/>
              <w:szCs w:val="32"/>
            </w:rPr>
            <w:t>第四部分 开标及评标</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_Toc14046 \h </w:instrText>
          </w:r>
          <w:r>
            <w:rPr>
              <w:rFonts w:hint="eastAsia" w:ascii="黑体" w:hAnsi="黑体" w:eastAsia="黑体" w:cs="黑体"/>
              <w:sz w:val="32"/>
              <w:szCs w:val="32"/>
            </w:rPr>
            <w:fldChar w:fldCharType="separate"/>
          </w:r>
          <w:r>
            <w:rPr>
              <w:rFonts w:hint="eastAsia" w:ascii="黑体" w:hAnsi="黑体" w:eastAsia="黑体" w:cs="黑体"/>
              <w:sz w:val="32"/>
              <w:szCs w:val="32"/>
            </w:rPr>
            <w:t>6</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4"/>
            <w:tabs>
              <w:tab w:val="right" w:leader="dot" w:pos="8550"/>
            </w:tabs>
            <w:rPr>
              <w:rFonts w:ascii="黑体" w:hAnsi="黑体" w:eastAsia="黑体" w:cs="黑体"/>
              <w:sz w:val="32"/>
              <w:szCs w:val="32"/>
            </w:rPr>
          </w:pPr>
          <w:r>
            <w:fldChar w:fldCharType="begin"/>
          </w:r>
          <w:r>
            <w:instrText xml:space="preserve"> HYPERLINK \l "_Toc23949" </w:instrText>
          </w:r>
          <w:r>
            <w:fldChar w:fldCharType="separate"/>
          </w:r>
          <w:r>
            <w:rPr>
              <w:rFonts w:hint="eastAsia" w:ascii="黑体" w:hAnsi="黑体" w:eastAsia="黑体" w:cs="黑体"/>
              <w:kern w:val="0"/>
              <w:sz w:val="32"/>
              <w:szCs w:val="32"/>
            </w:rPr>
            <w:t>第五部分 报价文件格式</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_Toc23949 \h </w:instrText>
          </w:r>
          <w:r>
            <w:rPr>
              <w:rFonts w:hint="eastAsia" w:ascii="黑体" w:hAnsi="黑体" w:eastAsia="黑体" w:cs="黑体"/>
              <w:sz w:val="32"/>
              <w:szCs w:val="32"/>
            </w:rPr>
            <w:fldChar w:fldCharType="separate"/>
          </w:r>
          <w:r>
            <w:rPr>
              <w:rFonts w:hint="eastAsia" w:ascii="黑体" w:hAnsi="黑体" w:eastAsia="黑体" w:cs="黑体"/>
              <w:sz w:val="32"/>
              <w:szCs w:val="32"/>
            </w:rPr>
            <w:t>10</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4"/>
            <w:tabs>
              <w:tab w:val="right" w:leader="dot" w:pos="8550"/>
            </w:tabs>
          </w:pPr>
          <w:r>
            <w:fldChar w:fldCharType="begin"/>
          </w:r>
          <w:r>
            <w:instrText xml:space="preserve"> HYPERLINK \l "_Toc26793" </w:instrText>
          </w:r>
          <w:r>
            <w:fldChar w:fldCharType="separate"/>
          </w:r>
          <w:r>
            <w:rPr>
              <w:rFonts w:hint="eastAsia" w:ascii="黑体" w:hAnsi="黑体" w:eastAsia="黑体" w:cs="黑体"/>
              <w:kern w:val="0"/>
              <w:sz w:val="32"/>
              <w:szCs w:val="32"/>
            </w:rPr>
            <w:t>第六部分 招标代理协议</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_Toc26793 \h </w:instrText>
          </w:r>
          <w:r>
            <w:rPr>
              <w:rFonts w:hint="eastAsia" w:ascii="黑体" w:hAnsi="黑体" w:eastAsia="黑体" w:cs="黑体"/>
              <w:sz w:val="32"/>
              <w:szCs w:val="32"/>
            </w:rPr>
            <w:fldChar w:fldCharType="separate"/>
          </w:r>
          <w:r>
            <w:rPr>
              <w:rFonts w:hint="eastAsia" w:ascii="黑体" w:hAnsi="黑体" w:eastAsia="黑体" w:cs="黑体"/>
              <w:sz w:val="32"/>
              <w:szCs w:val="32"/>
            </w:rPr>
            <w:t>18</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widowControl/>
            <w:jc w:val="left"/>
            <w:rPr>
              <w:rFonts w:ascii="黑体" w:hAnsi="黑体" w:eastAsia="黑体" w:cs="黑体"/>
              <w:color w:val="000000"/>
              <w:kern w:val="0"/>
              <w:sz w:val="32"/>
              <w:szCs w:val="32"/>
            </w:rPr>
          </w:pPr>
          <w:r>
            <w:rPr>
              <w:rFonts w:hint="eastAsia" w:ascii="黑体" w:hAnsi="黑体" w:eastAsia="黑体" w:cs="黑体"/>
              <w:color w:val="000000"/>
              <w:kern w:val="0"/>
              <w:szCs w:val="32"/>
            </w:rPr>
            <w:fldChar w:fldCharType="end"/>
          </w:r>
        </w:p>
      </w:sdtContent>
    </w:sdt>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autoSpaceDE w:val="0"/>
        <w:autoSpaceDN w:val="0"/>
        <w:adjustRightInd w:val="0"/>
        <w:spacing w:after="200"/>
        <w:jc w:val="center"/>
        <w:rPr>
          <w:b/>
          <w:color w:val="000000"/>
          <w:sz w:val="44"/>
          <w:szCs w:val="44"/>
        </w:rPr>
        <w:sectPr>
          <w:headerReference r:id="rId7" w:type="first"/>
          <w:footerReference r:id="rId10" w:type="first"/>
          <w:headerReference r:id="rId6" w:type="default"/>
          <w:footerReference r:id="rId8" w:type="default"/>
          <w:footerReference r:id="rId9" w:type="even"/>
          <w:pgSz w:w="11906" w:h="16838"/>
          <w:pgMar w:top="1440" w:right="1559" w:bottom="1440" w:left="1797" w:header="851" w:footer="992" w:gutter="0"/>
          <w:pgNumType w:fmt="decimal" w:start="0"/>
          <w:cols w:space="720" w:num="1"/>
          <w:titlePg/>
          <w:docGrid w:type="lines" w:linePitch="312" w:charSpace="0"/>
        </w:sectPr>
      </w:pPr>
      <w:bookmarkStart w:id="1" w:name="_Toc489522540"/>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bookmarkStart w:id="2" w:name="_Toc14418"/>
      <w:r>
        <w:rPr>
          <w:rFonts w:hint="eastAsia" w:ascii="方正小标宋_GBK" w:hAnsi="方正小标宋_GBK" w:eastAsia="方正小标宋_GBK" w:cs="方正小标宋_GBK"/>
          <w:b/>
          <w:color w:val="000000"/>
          <w:kern w:val="0"/>
          <w:sz w:val="36"/>
          <w:szCs w:val="36"/>
        </w:rPr>
        <w:t xml:space="preserve">第一部分 </w:t>
      </w:r>
      <w:bookmarkEnd w:id="1"/>
      <w:bookmarkStart w:id="3" w:name="_Toc238907000"/>
      <w:r>
        <w:rPr>
          <w:rFonts w:hint="eastAsia" w:ascii="方正小标宋_GBK" w:hAnsi="方正小标宋_GBK" w:eastAsia="方正小标宋_GBK" w:cs="方正小标宋_GBK"/>
          <w:b/>
          <w:color w:val="000000"/>
          <w:kern w:val="0"/>
          <w:sz w:val="36"/>
          <w:szCs w:val="36"/>
        </w:rPr>
        <w:t>项目基本情况</w:t>
      </w:r>
      <w:bookmarkEnd w:id="2"/>
    </w:p>
    <w:p>
      <w:pPr>
        <w:shd w:val="clear" w:color="auto" w:fill="FFFFFF"/>
        <w:spacing w:before="70" w:after="70" w:line="400" w:lineRule="exact"/>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《中共海南省委党校新校区建设项目智慧校园工程》，于2</w:t>
      </w:r>
      <w:r>
        <w:rPr>
          <w:rFonts w:ascii="仿宋_GB2312" w:hAnsi="仿宋_GB2312" w:eastAsia="仿宋_GB2312" w:cs="仿宋_GB2312"/>
          <w:sz w:val="28"/>
          <w:szCs w:val="28"/>
          <w:u w:color="000000"/>
        </w:rPr>
        <w:t>02</w:t>
      </w:r>
      <w:r>
        <w:rPr>
          <w:rFonts w:hint="eastAsia" w:ascii="仿宋_GB2312" w:hAnsi="仿宋_GB2312" w:eastAsia="仿宋_GB2312" w:cs="仿宋_GB2312"/>
          <w:sz w:val="28"/>
          <w:szCs w:val="28"/>
          <w:u w:color="000000"/>
          <w:lang w:val="en-US" w:eastAsia="zh-CN"/>
        </w:rPr>
        <w:t>4</w:t>
      </w:r>
      <w:r>
        <w:rPr>
          <w:rFonts w:ascii="仿宋_GB2312" w:hAnsi="仿宋_GB2312" w:eastAsia="仿宋_GB2312" w:cs="仿宋_GB2312"/>
          <w:sz w:val="28"/>
          <w:szCs w:val="28"/>
          <w:u w:color="000000"/>
        </w:rPr>
        <w:t>年</w:t>
      </w:r>
      <w:r>
        <w:rPr>
          <w:rFonts w:hint="eastAsia" w:ascii="仿宋_GB2312" w:hAnsi="仿宋_GB2312" w:eastAsia="仿宋_GB2312" w:cs="仿宋_GB2312"/>
          <w:sz w:val="28"/>
          <w:szCs w:val="28"/>
          <w:u w:color="000000"/>
        </w:rPr>
        <w:t>1</w:t>
      </w:r>
      <w:r>
        <w:rPr>
          <w:rFonts w:ascii="仿宋_GB2312" w:hAnsi="仿宋_GB2312" w:eastAsia="仿宋_GB2312" w:cs="仿宋_GB2312"/>
          <w:sz w:val="28"/>
          <w:szCs w:val="28"/>
          <w:u w:color="000000"/>
        </w:rPr>
        <w:t>1月</w:t>
      </w:r>
      <w:r>
        <w:rPr>
          <w:rFonts w:hint="eastAsia" w:ascii="仿宋_GB2312" w:hAnsi="仿宋_GB2312" w:eastAsia="仿宋_GB2312" w:cs="仿宋_GB2312"/>
          <w:sz w:val="28"/>
          <w:szCs w:val="28"/>
          <w:u w:color="000000"/>
        </w:rPr>
        <w:t>2</w:t>
      </w:r>
      <w:r>
        <w:rPr>
          <w:rFonts w:ascii="仿宋_GB2312" w:hAnsi="仿宋_GB2312" w:eastAsia="仿宋_GB2312" w:cs="仿宋_GB2312"/>
          <w:sz w:val="28"/>
          <w:szCs w:val="28"/>
          <w:u w:color="000000"/>
        </w:rPr>
        <w:t>6日完成终验。为了</w:t>
      </w:r>
      <w:r>
        <w:rPr>
          <w:rFonts w:hint="eastAsia" w:ascii="仿宋_GB2312" w:hAnsi="仿宋_GB2312" w:eastAsia="仿宋_GB2312" w:cs="仿宋_GB2312"/>
          <w:sz w:val="28"/>
          <w:szCs w:val="28"/>
          <w:u w:color="000000"/>
        </w:rPr>
        <w:t>加强设备的运行监控、日常维护，确保系统的正常运行，对现有信息系统的设备进行监控和管理，及时掌握信息系统基础设施资源现状和配置信息，反映信息系统基础设施资源的可用性情况和正常运行，保证信息系统的各类业务应用系统的可靠、高效、持续、安全运行。现启动《中共海南省委党校新校区建设项目智慧校园工程</w:t>
      </w:r>
      <w:r>
        <w:rPr>
          <w:rFonts w:hint="eastAsia" w:ascii="仿宋_GB2312" w:hAnsi="仿宋_GB2312" w:eastAsia="仿宋_GB2312" w:cs="仿宋_GB2312"/>
          <w:sz w:val="28"/>
          <w:szCs w:val="28"/>
          <w:u w:color="000000"/>
          <w:lang w:eastAsia="zh-CN"/>
        </w:rPr>
        <w:t>2027年</w:t>
      </w:r>
      <w:r>
        <w:rPr>
          <w:rFonts w:hint="eastAsia" w:ascii="仿宋_GB2312" w:hAnsi="仿宋_GB2312" w:eastAsia="仿宋_GB2312" w:cs="仿宋_GB2312"/>
          <w:sz w:val="28"/>
          <w:szCs w:val="28"/>
          <w:u w:color="000000"/>
        </w:rPr>
        <w:t>运行维护项目可行性研究报告》编制服务招标工作。现通过询价方式选取可研报告编制服务机构，项目有关情况及要求如下：</w:t>
      </w:r>
    </w:p>
    <w:p>
      <w:pPr>
        <w:shd w:val="clear" w:color="auto" w:fill="FFFFFF"/>
        <w:spacing w:before="70" w:after="70" w:line="400" w:lineRule="exact"/>
        <w:textAlignment w:val="baseline"/>
        <w:rPr>
          <w:rFonts w:ascii="黑体" w:hAnsi="黑体" w:eastAsia="黑体" w:cs="黑体"/>
          <w:color w:val="000000"/>
          <w:sz w:val="28"/>
          <w:szCs w:val="28"/>
        </w:rPr>
      </w:pPr>
      <w:r>
        <w:rPr>
          <w:rFonts w:hint="eastAsia" w:ascii="黑体" w:hAnsi="黑体" w:eastAsia="黑体" w:cs="黑体"/>
          <w:color w:val="000000"/>
          <w:sz w:val="28"/>
          <w:szCs w:val="28"/>
        </w:rPr>
        <w:t>一、项目基本情况</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1、项目名称：</w:t>
      </w:r>
      <w:r>
        <w:rPr>
          <w:rFonts w:hint="eastAsia" w:ascii="仿宋_GB2312" w:hAnsi="仿宋_GB2312" w:eastAsia="仿宋_GB2312" w:cs="仿宋_GB2312"/>
          <w:sz w:val="28"/>
          <w:szCs w:val="28"/>
          <w:u w:color="000000"/>
        </w:rPr>
        <w:t>2027年中共海南省委党校智慧校园运行维护项目（硬件和智能化部分）可行性研究报告</w:t>
      </w:r>
      <w:r>
        <w:rPr>
          <w:rFonts w:hint="eastAsia" w:ascii="仿宋_GB2312" w:hAnsi="仿宋_GB2312" w:eastAsia="仿宋_GB2312" w:cs="仿宋_GB2312"/>
          <w:color w:val="000000"/>
          <w:kern w:val="0"/>
          <w:sz w:val="28"/>
          <w:szCs w:val="28"/>
        </w:rPr>
        <w:t>编制服务</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u w:val="single"/>
        </w:rPr>
      </w:pPr>
      <w:r>
        <w:rPr>
          <w:rFonts w:hint="eastAsia" w:ascii="仿宋_GB2312" w:hAnsi="仿宋_GB2312" w:eastAsia="仿宋_GB2312" w:cs="仿宋_GB2312"/>
          <w:color w:val="000000"/>
          <w:kern w:val="0"/>
          <w:sz w:val="28"/>
          <w:szCs w:val="28"/>
        </w:rPr>
        <w:t>2、采购人：中共海南省委党校</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3、采购方式：询价</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u w:color="000000"/>
        </w:rPr>
      </w:pPr>
      <w:r>
        <w:rPr>
          <w:rFonts w:hint="eastAsia" w:ascii="仿宋_GB2312" w:hAnsi="仿宋_GB2312" w:eastAsia="仿宋_GB2312" w:cs="仿宋_GB2312"/>
          <w:color w:val="000000"/>
          <w:kern w:val="0"/>
          <w:sz w:val="28"/>
          <w:szCs w:val="28"/>
        </w:rPr>
        <w:t>4、项目投资概算</w:t>
      </w:r>
      <w:r>
        <w:rPr>
          <w:rFonts w:ascii="仿宋_GB2312" w:hAnsi="仿宋_GB2312" w:eastAsia="仿宋_GB2312" w:cs="仿宋_GB2312"/>
          <w:color w:val="000000"/>
          <w:kern w:val="0"/>
          <w:sz w:val="28"/>
          <w:szCs w:val="28"/>
          <w:u w:color="000000"/>
        </w:rPr>
        <w:t>400</w:t>
      </w:r>
      <w:r>
        <w:rPr>
          <w:rFonts w:hint="eastAsia" w:ascii="仿宋_GB2312" w:hAnsi="仿宋_GB2312" w:eastAsia="仿宋_GB2312" w:cs="仿宋_GB2312"/>
          <w:color w:val="000000"/>
          <w:kern w:val="0"/>
          <w:sz w:val="28"/>
          <w:szCs w:val="28"/>
          <w:u w:color="000000"/>
        </w:rPr>
        <w:t>万元，</w:t>
      </w:r>
      <w:r>
        <w:rPr>
          <w:rFonts w:hint="eastAsia" w:ascii="仿宋_GB2312" w:hAnsi="仿宋_GB2312" w:eastAsia="仿宋_GB2312" w:cs="仿宋_GB2312"/>
          <w:color w:val="000000"/>
          <w:kern w:val="0"/>
          <w:sz w:val="28"/>
          <w:szCs w:val="28"/>
        </w:rPr>
        <w:t>可行性研究报告编制</w:t>
      </w:r>
      <w:r>
        <w:rPr>
          <w:rFonts w:hint="eastAsia" w:ascii="仿宋_GB2312" w:hAnsi="仿宋_GB2312" w:eastAsia="仿宋_GB2312" w:cs="仿宋_GB2312"/>
          <w:color w:val="000000"/>
          <w:kern w:val="0"/>
          <w:sz w:val="28"/>
          <w:szCs w:val="28"/>
          <w:u w:color="000000"/>
        </w:rPr>
        <w:t>费参照《海南省政务信息化项目投资编制标准（2025年版）》，最高限价2.</w:t>
      </w:r>
      <w:r>
        <w:rPr>
          <w:rFonts w:ascii="仿宋_GB2312" w:hAnsi="仿宋_GB2312" w:eastAsia="仿宋_GB2312" w:cs="仿宋_GB2312"/>
          <w:color w:val="000000"/>
          <w:kern w:val="0"/>
          <w:sz w:val="28"/>
          <w:szCs w:val="28"/>
          <w:u w:color="000000"/>
        </w:rPr>
        <w:t>8</w:t>
      </w:r>
      <w:r>
        <w:rPr>
          <w:rFonts w:hint="eastAsia" w:ascii="仿宋_GB2312" w:hAnsi="仿宋_GB2312" w:eastAsia="仿宋_GB2312" w:cs="仿宋_GB2312"/>
          <w:color w:val="000000"/>
          <w:kern w:val="0"/>
          <w:sz w:val="28"/>
          <w:szCs w:val="28"/>
          <w:u w:color="000000"/>
        </w:rPr>
        <w:t>万元</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u w:color="000000"/>
        </w:rPr>
      </w:pPr>
      <w:r>
        <w:rPr>
          <w:rFonts w:hint="eastAsia" w:ascii="仿宋_GB2312" w:hAnsi="仿宋_GB2312" w:eastAsia="仿宋_GB2312" w:cs="仿宋_GB2312"/>
          <w:color w:val="000000"/>
          <w:kern w:val="0"/>
          <w:sz w:val="28"/>
          <w:szCs w:val="28"/>
          <w:u w:color="000000"/>
        </w:rPr>
        <w:t>5</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u w:color="000000"/>
        </w:rPr>
        <w:t>服务期限：中标商签订合同后3个月。</w:t>
      </w:r>
    </w:p>
    <w:p>
      <w:pPr>
        <w:widowControl/>
        <w:spacing w:before="70" w:after="70" w:line="400" w:lineRule="exact"/>
        <w:ind w:firstLine="560" w:firstLineChars="200"/>
        <w:jc w:val="left"/>
        <w:rPr>
          <w:rFonts w:ascii="黑体" w:hAnsi="黑体" w:eastAsia="黑体" w:cs="黑体"/>
          <w:color w:val="000000"/>
          <w:sz w:val="28"/>
          <w:szCs w:val="28"/>
        </w:rPr>
      </w:pPr>
      <w:r>
        <w:rPr>
          <w:rFonts w:hint="eastAsia" w:ascii="黑体" w:hAnsi="黑体" w:eastAsia="黑体" w:cs="黑体"/>
          <w:color w:val="000000"/>
          <w:sz w:val="28"/>
          <w:szCs w:val="28"/>
        </w:rPr>
        <w:t>二、投标人资格要求</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sz w:val="28"/>
          <w:szCs w:val="28"/>
          <w:u w:color="000000"/>
        </w:rPr>
        <w:t>1、已经在海南省政府采购网登记备案，并在政府采购代理机构名录内（提供截图证明）；</w:t>
      </w:r>
    </w:p>
    <w:p>
      <w:pPr>
        <w:shd w:val="clear" w:color="auto" w:fill="FFFFFF"/>
        <w:spacing w:before="70" w:after="70" w:line="400" w:lineRule="exact"/>
        <w:ind w:firstLine="560" w:firstLineChars="200"/>
        <w:textAlignment w:val="baseline"/>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2、具有独立承担民事责任的能力（营业执照副本、税务登记证副本、组织机构代码证复印件，或提供“三证合一”营业执照复印件）； </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3、企业资质要求：</w:t>
      </w:r>
      <w:bookmarkStart w:id="4" w:name="OLE_LINK4"/>
      <w:bookmarkStart w:id="5" w:name="OLE_LINK5"/>
      <w:r>
        <w:rPr>
          <w:rFonts w:hint="eastAsia" w:ascii="仿宋_GB2312" w:hAnsi="仿宋_GB2312" w:eastAsia="仿宋_GB2312" w:cs="仿宋_GB2312"/>
          <w:color w:val="000000"/>
          <w:sz w:val="28"/>
          <w:szCs w:val="28"/>
          <w:u w:color="000000"/>
        </w:rPr>
        <w:t>投标人具有</w:t>
      </w:r>
      <w:r>
        <w:rPr>
          <w:rFonts w:hint="eastAsia" w:ascii="仿宋_GB2312" w:hAnsi="仿宋_GB2312" w:eastAsia="仿宋_GB2312" w:cs="仿宋_GB2312"/>
          <w:sz w:val="28"/>
          <w:szCs w:val="28"/>
        </w:rPr>
        <w:t>工程设计资格甲级证书（电子通讯广电行业（电子系统工程）），</w:t>
      </w:r>
      <w:r>
        <w:rPr>
          <w:rFonts w:hint="eastAsia" w:ascii="仿宋_GB2312" w:hAnsi="仿宋_GB2312" w:eastAsia="仿宋_GB2312" w:cs="仿宋_GB2312"/>
          <w:color w:val="000000"/>
          <w:sz w:val="28"/>
          <w:szCs w:val="28"/>
          <w:u w:color="000000"/>
        </w:rPr>
        <w:t>投标人具有工程咨询单位甲级资信证书（电子、信息工程），投标人具有供应商具有信息安全风险评估服务资质。</w:t>
      </w:r>
      <w:bookmarkEnd w:id="4"/>
      <w:bookmarkEnd w:id="5"/>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4、纳税和社保要求，具有依法缴纳税收和社会保障资金的良好记录（提供202</w:t>
      </w:r>
      <w:r>
        <w:rPr>
          <w:rFonts w:ascii="仿宋_GB2312" w:hAnsi="仿宋_GB2312" w:eastAsia="仿宋_GB2312" w:cs="仿宋_GB2312"/>
          <w:color w:val="000000"/>
          <w:sz w:val="28"/>
          <w:szCs w:val="28"/>
          <w:u w:color="000000"/>
        </w:rPr>
        <w:t>5</w:t>
      </w:r>
      <w:r>
        <w:rPr>
          <w:rFonts w:hint="eastAsia" w:ascii="仿宋_GB2312" w:hAnsi="仿宋_GB2312" w:eastAsia="仿宋_GB2312" w:cs="仿宋_GB2312"/>
          <w:color w:val="000000"/>
          <w:sz w:val="28"/>
          <w:szCs w:val="28"/>
          <w:u w:color="000000"/>
        </w:rPr>
        <w:t>年1月1日以来任意1个月的缴纳税收和社保记录凭证复印件加盖公章），或提供承诺函。</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ascii="仿宋_GB2312" w:hAnsi="仿宋_GB2312" w:eastAsia="仿宋_GB2312" w:cs="仿宋_GB2312"/>
          <w:color w:val="000000"/>
          <w:sz w:val="28"/>
          <w:szCs w:val="28"/>
          <w:u w:color="000000"/>
        </w:rPr>
        <w:t>5</w:t>
      </w:r>
      <w:r>
        <w:rPr>
          <w:rFonts w:hint="eastAsia" w:ascii="仿宋_GB2312" w:hAnsi="仿宋_GB2312" w:eastAsia="仿宋_GB2312" w:cs="仿宋_GB2312"/>
          <w:color w:val="000000"/>
          <w:sz w:val="28"/>
          <w:szCs w:val="28"/>
          <w:u w:color="000000"/>
        </w:rPr>
        <w:t>、</w:t>
      </w:r>
      <w:r>
        <w:rPr>
          <w:rFonts w:hint="eastAsia" w:ascii="仿宋_GB2312" w:hAnsi="仿宋_GB2312" w:eastAsia="仿宋_GB2312" w:cs="仿宋_GB2312"/>
          <w:sz w:val="28"/>
          <w:szCs w:val="28"/>
        </w:rPr>
        <w:t>投标人在“信用中国”网站（www.creditchina.gov.cn）没有被列入失信被执行人、重大税收违法案件当事人名单、政府采购严重违法失信行为记录名单和没有被列入“中国政府采购网”（www.ccgp.gov.cn）政府采购严重违法失信行为记录名单（提供4张网页截图，查询时间需在本项目公告发布之后至响应文件递交截止日之间），提供专用公共信用报告（可通过“信用中国”网站、海南政务服务网和“海易办”APP开具）或提供承诺函加盖公章。</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ascii="仿宋_GB2312" w:hAnsi="仿宋_GB2312" w:eastAsia="仿宋_GB2312" w:cs="仿宋_GB2312"/>
          <w:color w:val="000000"/>
          <w:sz w:val="28"/>
          <w:szCs w:val="28"/>
          <w:u w:color="000000"/>
        </w:rPr>
        <w:t>6</w:t>
      </w:r>
      <w:r>
        <w:rPr>
          <w:rFonts w:hint="eastAsia" w:ascii="仿宋_GB2312" w:hAnsi="仿宋_GB2312" w:eastAsia="仿宋_GB2312" w:cs="仿宋_GB2312"/>
          <w:color w:val="000000"/>
          <w:sz w:val="28"/>
          <w:szCs w:val="28"/>
          <w:u w:color="000000"/>
        </w:rPr>
        <w:t>、信誉良好，公司近三年没有违反《中华人民共和国招投标法》、《中华人民共和国政府采购法》、《中华人民共和国政府采购法实施条例》等相关法律、法规，近三年公司无工作人员在政府采购过程中违法违规，受到法律、纪律责任追究的情况（提供承诺函加盖公章）；</w:t>
      </w:r>
    </w:p>
    <w:p>
      <w:pPr>
        <w:shd w:val="clear" w:color="auto" w:fill="FFFFFF"/>
        <w:spacing w:before="70" w:after="70" w:line="400" w:lineRule="exact"/>
        <w:textAlignment w:val="baseline"/>
        <w:rPr>
          <w:rFonts w:ascii="黑体" w:hAnsi="黑体" w:eastAsia="黑体" w:cs="黑体"/>
          <w:color w:val="000000"/>
          <w:sz w:val="28"/>
          <w:szCs w:val="28"/>
        </w:rPr>
      </w:pPr>
      <w:r>
        <w:rPr>
          <w:rFonts w:hint="eastAsia" w:ascii="黑体" w:hAnsi="黑体" w:eastAsia="黑体" w:cs="黑体"/>
          <w:color w:val="000000"/>
          <w:sz w:val="28"/>
          <w:szCs w:val="28"/>
        </w:rPr>
        <w:t>三、获取询价文件</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1、时间：</w:t>
      </w:r>
      <w:r>
        <w:rPr>
          <w:rFonts w:hint="eastAsia" w:ascii="仿宋_GB2312" w:hAnsi="仿宋_GB2312" w:eastAsia="仿宋_GB2312" w:cs="仿宋_GB2312"/>
          <w:color w:val="FF0000"/>
          <w:sz w:val="28"/>
          <w:szCs w:val="28"/>
          <w:highlight w:val="yellow"/>
          <w:u w:color="000000"/>
        </w:rPr>
        <w:t>202</w:t>
      </w:r>
      <w:r>
        <w:rPr>
          <w:rFonts w:ascii="仿宋_GB2312" w:hAnsi="仿宋_GB2312" w:eastAsia="仿宋_GB2312" w:cs="仿宋_GB2312"/>
          <w:color w:val="FF0000"/>
          <w:sz w:val="28"/>
          <w:szCs w:val="28"/>
          <w:highlight w:val="yellow"/>
          <w:u w:color="000000"/>
        </w:rPr>
        <w:t>6</w:t>
      </w:r>
      <w:r>
        <w:rPr>
          <w:rFonts w:hint="eastAsia" w:ascii="仿宋_GB2312" w:hAnsi="仿宋_GB2312" w:eastAsia="仿宋_GB2312" w:cs="仿宋_GB2312"/>
          <w:color w:val="FF0000"/>
          <w:sz w:val="28"/>
          <w:szCs w:val="28"/>
          <w:highlight w:val="yellow"/>
          <w:u w:color="000000"/>
        </w:rPr>
        <w:t>年5月</w:t>
      </w:r>
      <w:r>
        <w:rPr>
          <w:rFonts w:hint="eastAsia" w:ascii="仿宋_GB2312" w:hAnsi="仿宋_GB2312" w:eastAsia="仿宋_GB2312" w:cs="仿宋_GB2312"/>
          <w:color w:val="FF0000"/>
          <w:sz w:val="28"/>
          <w:szCs w:val="28"/>
          <w:highlight w:val="yellow"/>
          <w:u w:color="000000"/>
          <w:lang w:val="en-US" w:eastAsia="zh-CN"/>
        </w:rPr>
        <w:t>19</w:t>
      </w:r>
      <w:r>
        <w:rPr>
          <w:rFonts w:hint="eastAsia" w:ascii="仿宋_GB2312" w:hAnsi="仿宋_GB2312" w:eastAsia="仿宋_GB2312" w:cs="仿宋_GB2312"/>
          <w:color w:val="FF0000"/>
          <w:sz w:val="28"/>
          <w:szCs w:val="28"/>
          <w:highlight w:val="yellow"/>
          <w:u w:color="000000"/>
        </w:rPr>
        <w:t>日至202</w:t>
      </w:r>
      <w:r>
        <w:rPr>
          <w:rFonts w:ascii="仿宋_GB2312" w:hAnsi="仿宋_GB2312" w:eastAsia="仿宋_GB2312" w:cs="仿宋_GB2312"/>
          <w:color w:val="FF0000"/>
          <w:sz w:val="28"/>
          <w:szCs w:val="28"/>
          <w:highlight w:val="yellow"/>
          <w:u w:color="000000"/>
        </w:rPr>
        <w:t>6</w:t>
      </w:r>
      <w:r>
        <w:rPr>
          <w:rFonts w:hint="eastAsia" w:ascii="仿宋_GB2312" w:hAnsi="仿宋_GB2312" w:eastAsia="仿宋_GB2312" w:cs="仿宋_GB2312"/>
          <w:color w:val="FF0000"/>
          <w:sz w:val="28"/>
          <w:szCs w:val="28"/>
          <w:highlight w:val="yellow"/>
          <w:u w:color="000000"/>
        </w:rPr>
        <w:t>年5月</w:t>
      </w:r>
      <w:r>
        <w:rPr>
          <w:rFonts w:hint="eastAsia" w:ascii="仿宋_GB2312" w:hAnsi="仿宋_GB2312" w:eastAsia="仿宋_GB2312" w:cs="仿宋_GB2312"/>
          <w:color w:val="FF0000"/>
          <w:sz w:val="28"/>
          <w:szCs w:val="28"/>
          <w:highlight w:val="yellow"/>
          <w:u w:color="000000"/>
          <w:lang w:val="en-US" w:eastAsia="zh-CN"/>
        </w:rPr>
        <w:t>21</w:t>
      </w:r>
      <w:r>
        <w:rPr>
          <w:rFonts w:hint="eastAsia" w:ascii="仿宋_GB2312" w:hAnsi="仿宋_GB2312" w:eastAsia="仿宋_GB2312" w:cs="仿宋_GB2312"/>
          <w:color w:val="FF0000"/>
          <w:sz w:val="28"/>
          <w:szCs w:val="28"/>
          <w:highlight w:val="yellow"/>
          <w:u w:color="000000"/>
        </w:rPr>
        <w:t>日</w:t>
      </w:r>
      <w:r>
        <w:rPr>
          <w:rFonts w:hint="eastAsia" w:ascii="仿宋_GB2312" w:hAnsi="仿宋_GB2312" w:eastAsia="仿宋_GB2312" w:cs="仿宋_GB2312"/>
          <w:color w:val="000000"/>
          <w:sz w:val="28"/>
          <w:szCs w:val="28"/>
          <w:u w:color="000000"/>
        </w:rPr>
        <w:t>（询价文件的发布自开始之日起不得少于3个工作日）</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2、地点：海南省海口市东营西路27号中共海南省委党校</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3、获取方式：中共海南省委党校官网下载</w:t>
      </w:r>
    </w:p>
    <w:p>
      <w:pPr>
        <w:shd w:val="clear" w:color="auto" w:fill="FFFFFF"/>
        <w:spacing w:before="70" w:after="70" w:line="400" w:lineRule="exact"/>
        <w:textAlignment w:val="baseline"/>
        <w:rPr>
          <w:rFonts w:ascii="黑体" w:hAnsi="黑体" w:eastAsia="黑体" w:cs="黑体"/>
          <w:color w:val="000000"/>
          <w:sz w:val="28"/>
          <w:szCs w:val="28"/>
        </w:rPr>
      </w:pPr>
      <w:r>
        <w:rPr>
          <w:rFonts w:hint="eastAsia" w:ascii="黑体" w:hAnsi="黑体" w:eastAsia="黑体" w:cs="黑体"/>
          <w:color w:val="000000"/>
          <w:sz w:val="28"/>
          <w:szCs w:val="28"/>
        </w:rPr>
        <w:t>四、报价文件提交</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1、截止时间：</w:t>
      </w:r>
      <w:r>
        <w:rPr>
          <w:rFonts w:hint="eastAsia" w:ascii="仿宋_GB2312" w:hAnsi="仿宋_GB2312" w:eastAsia="仿宋_GB2312" w:cs="仿宋_GB2312"/>
          <w:color w:val="FF0000"/>
          <w:sz w:val="28"/>
          <w:szCs w:val="28"/>
          <w:highlight w:val="yellow"/>
          <w:u w:color="000000"/>
        </w:rPr>
        <w:t>202</w:t>
      </w:r>
      <w:r>
        <w:rPr>
          <w:rFonts w:ascii="仿宋_GB2312" w:hAnsi="仿宋_GB2312" w:eastAsia="仿宋_GB2312" w:cs="仿宋_GB2312"/>
          <w:color w:val="FF0000"/>
          <w:sz w:val="28"/>
          <w:szCs w:val="28"/>
          <w:highlight w:val="yellow"/>
          <w:u w:color="000000"/>
        </w:rPr>
        <w:t>6</w:t>
      </w:r>
      <w:r>
        <w:rPr>
          <w:rFonts w:hint="eastAsia" w:ascii="仿宋_GB2312" w:hAnsi="仿宋_GB2312" w:eastAsia="仿宋_GB2312" w:cs="仿宋_GB2312"/>
          <w:color w:val="FF0000"/>
          <w:sz w:val="28"/>
          <w:szCs w:val="28"/>
          <w:highlight w:val="yellow"/>
          <w:u w:color="000000"/>
        </w:rPr>
        <w:t>年5月</w:t>
      </w:r>
      <w:r>
        <w:rPr>
          <w:rFonts w:hint="eastAsia" w:ascii="仿宋_GB2312" w:hAnsi="仿宋_GB2312" w:eastAsia="仿宋_GB2312" w:cs="仿宋_GB2312"/>
          <w:color w:val="FF0000"/>
          <w:sz w:val="28"/>
          <w:szCs w:val="28"/>
          <w:highlight w:val="yellow"/>
          <w:u w:color="000000"/>
          <w:lang w:val="en-US" w:eastAsia="zh-CN"/>
        </w:rPr>
        <w:t>22</w:t>
      </w:r>
      <w:r>
        <w:rPr>
          <w:rFonts w:hint="eastAsia" w:ascii="仿宋_GB2312" w:hAnsi="仿宋_GB2312" w:eastAsia="仿宋_GB2312" w:cs="仿宋_GB2312"/>
          <w:color w:val="FF0000"/>
          <w:sz w:val="28"/>
          <w:szCs w:val="28"/>
          <w:highlight w:val="yellow"/>
          <w:u w:color="000000"/>
        </w:rPr>
        <w:t>日10点30分</w:t>
      </w:r>
      <w:r>
        <w:rPr>
          <w:rFonts w:hint="eastAsia" w:ascii="仿宋_GB2312" w:hAnsi="仿宋_GB2312" w:eastAsia="仿宋_GB2312" w:cs="仿宋_GB2312"/>
          <w:color w:val="000000"/>
          <w:sz w:val="28"/>
          <w:szCs w:val="28"/>
          <w:u w:color="000000"/>
        </w:rPr>
        <w:t>（北京时间）（从询价文件开始发出之日起至投标人提交首次报价文件截止之日止不得少于3个工作日）</w:t>
      </w:r>
    </w:p>
    <w:p>
      <w:pPr>
        <w:shd w:val="clear" w:color="auto" w:fill="FFFFFF"/>
        <w:spacing w:before="70" w:after="70" w:line="400" w:lineRule="exact"/>
        <w:ind w:firstLine="560" w:firstLineChars="200"/>
        <w:textAlignment w:val="baseline"/>
        <w:rPr>
          <w:rFonts w:ascii="仿宋_GB2312" w:hAnsi="仿宋_GB2312" w:eastAsia="仿宋_GB2312" w:cs="仿宋_GB2312"/>
          <w:b/>
          <w:bCs/>
          <w:color w:val="000000"/>
          <w:sz w:val="28"/>
          <w:szCs w:val="28"/>
        </w:rPr>
      </w:pPr>
      <w:r>
        <w:rPr>
          <w:rFonts w:hint="eastAsia" w:ascii="仿宋_GB2312" w:hAnsi="仿宋_GB2312" w:eastAsia="仿宋_GB2312" w:cs="仿宋_GB2312"/>
          <w:color w:val="000000"/>
          <w:sz w:val="28"/>
          <w:szCs w:val="28"/>
          <w:u w:color="000000"/>
        </w:rPr>
        <w:t>2、地点：海口市东营西路27号中共海南省委党校</w:t>
      </w:r>
    </w:p>
    <w:p>
      <w:pPr>
        <w:shd w:val="clear" w:color="auto" w:fill="FFFFFF"/>
        <w:spacing w:before="70" w:after="70" w:line="400" w:lineRule="exact"/>
        <w:textAlignment w:val="baseline"/>
        <w:rPr>
          <w:rFonts w:ascii="黑体" w:hAnsi="黑体" w:eastAsia="黑体" w:cs="黑体"/>
          <w:color w:val="000000"/>
          <w:sz w:val="28"/>
          <w:szCs w:val="28"/>
        </w:rPr>
      </w:pPr>
      <w:r>
        <w:rPr>
          <w:rFonts w:hint="eastAsia" w:ascii="黑体" w:hAnsi="黑体" w:eastAsia="黑体" w:cs="黑体"/>
          <w:color w:val="000000"/>
          <w:sz w:val="28"/>
          <w:szCs w:val="28"/>
        </w:rPr>
        <w:t>五、开标</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1、时间：</w:t>
      </w:r>
      <w:r>
        <w:rPr>
          <w:rFonts w:hint="eastAsia" w:ascii="仿宋_GB2312" w:hAnsi="仿宋_GB2312" w:eastAsia="仿宋_GB2312" w:cs="仿宋_GB2312"/>
          <w:color w:val="FF0000"/>
          <w:sz w:val="28"/>
          <w:szCs w:val="28"/>
          <w:highlight w:val="yellow"/>
          <w:u w:color="000000"/>
        </w:rPr>
        <w:t>202</w:t>
      </w:r>
      <w:r>
        <w:rPr>
          <w:rFonts w:ascii="仿宋_GB2312" w:hAnsi="仿宋_GB2312" w:eastAsia="仿宋_GB2312" w:cs="仿宋_GB2312"/>
          <w:color w:val="FF0000"/>
          <w:sz w:val="28"/>
          <w:szCs w:val="28"/>
          <w:highlight w:val="yellow"/>
          <w:u w:color="000000"/>
        </w:rPr>
        <w:t>6</w:t>
      </w:r>
      <w:r>
        <w:rPr>
          <w:rFonts w:hint="eastAsia" w:ascii="仿宋_GB2312" w:hAnsi="仿宋_GB2312" w:eastAsia="仿宋_GB2312" w:cs="仿宋_GB2312"/>
          <w:color w:val="FF0000"/>
          <w:sz w:val="28"/>
          <w:szCs w:val="28"/>
          <w:highlight w:val="yellow"/>
          <w:u w:color="000000"/>
        </w:rPr>
        <w:t>年5月</w:t>
      </w:r>
      <w:r>
        <w:rPr>
          <w:rFonts w:hint="eastAsia" w:ascii="仿宋_GB2312" w:hAnsi="仿宋_GB2312" w:eastAsia="仿宋_GB2312" w:cs="仿宋_GB2312"/>
          <w:color w:val="FF0000"/>
          <w:sz w:val="28"/>
          <w:szCs w:val="28"/>
          <w:highlight w:val="yellow"/>
          <w:u w:color="000000"/>
          <w:lang w:val="en-US" w:eastAsia="zh-CN"/>
        </w:rPr>
        <w:t>22</w:t>
      </w:r>
      <w:bookmarkStart w:id="113" w:name="_GoBack"/>
      <w:bookmarkEnd w:id="113"/>
      <w:r>
        <w:rPr>
          <w:rFonts w:hint="eastAsia" w:ascii="仿宋_GB2312" w:hAnsi="仿宋_GB2312" w:eastAsia="仿宋_GB2312" w:cs="仿宋_GB2312"/>
          <w:color w:val="FF0000"/>
          <w:sz w:val="28"/>
          <w:szCs w:val="28"/>
          <w:highlight w:val="yellow"/>
          <w:u w:color="000000"/>
        </w:rPr>
        <w:t>日10点30分</w:t>
      </w:r>
      <w:r>
        <w:rPr>
          <w:rFonts w:hint="eastAsia" w:ascii="仿宋_GB2312" w:hAnsi="仿宋_GB2312" w:eastAsia="仿宋_GB2312" w:cs="仿宋_GB2312"/>
          <w:color w:val="000000"/>
          <w:sz w:val="28"/>
          <w:szCs w:val="28"/>
          <w:u w:color="000000"/>
        </w:rPr>
        <w:t>（北京时间）</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2、地点：海口市东营西路27号中共海南省委党校合一楼2005会议室</w:t>
      </w:r>
    </w:p>
    <w:p>
      <w:pPr>
        <w:shd w:val="clear" w:color="auto" w:fill="FFFFFF"/>
        <w:spacing w:before="70" w:after="70" w:line="400" w:lineRule="exact"/>
        <w:textAlignment w:val="baseline"/>
        <w:rPr>
          <w:rFonts w:ascii="黑体" w:hAnsi="黑体" w:eastAsia="黑体" w:cs="黑体"/>
          <w:color w:val="000000"/>
          <w:sz w:val="28"/>
          <w:szCs w:val="28"/>
        </w:rPr>
      </w:pPr>
      <w:r>
        <w:rPr>
          <w:rFonts w:hint="eastAsia" w:ascii="黑体" w:hAnsi="黑体" w:eastAsia="黑体" w:cs="黑体"/>
          <w:color w:val="000000"/>
          <w:sz w:val="28"/>
          <w:szCs w:val="28"/>
        </w:rPr>
        <w:t>六、公告期限</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自本公告发布之日起3个工作日。</w:t>
      </w:r>
    </w:p>
    <w:p>
      <w:pPr>
        <w:numPr>
          <w:ilvl w:val="0"/>
          <w:numId w:val="1"/>
        </w:numPr>
        <w:shd w:val="clear" w:color="auto" w:fill="FFFFFF"/>
        <w:spacing w:before="70" w:after="70" w:line="400" w:lineRule="exact"/>
        <w:textAlignment w:val="baseline"/>
        <w:rPr>
          <w:rFonts w:ascii="黑体" w:hAnsi="黑体" w:eastAsia="黑体" w:cs="黑体"/>
          <w:color w:val="000000"/>
          <w:sz w:val="28"/>
          <w:szCs w:val="28"/>
        </w:rPr>
      </w:pPr>
      <w:r>
        <w:rPr>
          <w:rFonts w:hint="eastAsia" w:ascii="黑体" w:hAnsi="黑体" w:eastAsia="黑体" w:cs="黑体"/>
          <w:color w:val="000000"/>
          <w:sz w:val="28"/>
          <w:szCs w:val="28"/>
        </w:rPr>
        <w:t>凡对本次采购提出询问，请按以下方式联系</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联系人：詹老师</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r>
        <w:rPr>
          <w:rFonts w:hint="eastAsia" w:ascii="仿宋_GB2312" w:hAnsi="仿宋_GB2312" w:eastAsia="仿宋_GB2312" w:cs="仿宋_GB2312"/>
          <w:color w:val="000000"/>
          <w:sz w:val="28"/>
          <w:szCs w:val="28"/>
          <w:u w:color="000000"/>
        </w:rPr>
        <w:t>联系电话：0898-65892616</w:t>
      </w:r>
    </w:p>
    <w:p>
      <w:pPr>
        <w:shd w:val="clear" w:color="auto" w:fill="FFFFFF"/>
        <w:spacing w:before="70" w:after="70" w:line="400" w:lineRule="exact"/>
        <w:ind w:firstLine="560" w:firstLineChars="200"/>
        <w:textAlignment w:val="baseline"/>
        <w:rPr>
          <w:rFonts w:ascii="仿宋_GB2312" w:hAnsi="仿宋_GB2312" w:eastAsia="仿宋_GB2312" w:cs="仿宋_GB2312"/>
          <w:color w:val="000000"/>
          <w:sz w:val="28"/>
          <w:szCs w:val="28"/>
          <w:u w:color="000000"/>
        </w:rPr>
      </w:pPr>
    </w:p>
    <w:p>
      <w:pPr>
        <w:widowControl/>
        <w:jc w:val="left"/>
        <w:rPr>
          <w:rFonts w:ascii="黑体" w:hAnsi="黑体" w:eastAsia="宋体" w:cs="黑体"/>
          <w:bCs/>
          <w:color w:val="000000"/>
          <w:kern w:val="0"/>
          <w:szCs w:val="32"/>
        </w:rPr>
      </w:pPr>
      <w:r>
        <w:rPr>
          <w:rFonts w:hint="eastAsia" w:ascii="仿宋_GB2312" w:hAnsi="仿宋_GB2312" w:eastAsia="仿宋_GB2312" w:cs="仿宋_GB2312"/>
          <w:b/>
          <w:color w:val="000000"/>
          <w:kern w:val="0"/>
          <w:sz w:val="28"/>
          <w:szCs w:val="28"/>
        </w:rPr>
        <w:br w:type="page"/>
      </w:r>
      <w:bookmarkEnd w:id="3"/>
      <w:bookmarkStart w:id="6" w:name="_Toc489522565"/>
      <w:bookmarkStart w:id="7" w:name="_Toc468811104"/>
      <w:bookmarkStart w:id="8" w:name="_Toc483655677"/>
      <w:bookmarkStart w:id="9" w:name="_Toc487293880"/>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bookmarkStart w:id="10" w:name="_Toc3496"/>
      <w:r>
        <w:rPr>
          <w:rFonts w:hint="eastAsia" w:ascii="方正小标宋_GBK" w:hAnsi="方正小标宋_GBK" w:eastAsia="方正小标宋_GBK" w:cs="方正小标宋_GBK"/>
          <w:b/>
          <w:color w:val="000000"/>
          <w:kern w:val="0"/>
          <w:sz w:val="36"/>
          <w:szCs w:val="36"/>
        </w:rPr>
        <w:t>第二部分 报价文件的递交</w:t>
      </w:r>
      <w:bookmarkEnd w:id="6"/>
      <w:bookmarkEnd w:id="7"/>
      <w:bookmarkEnd w:id="8"/>
      <w:bookmarkEnd w:id="9"/>
      <w:bookmarkEnd w:id="10"/>
      <w:bookmarkStart w:id="11" w:name="_Toc468811105"/>
      <w:bookmarkStart w:id="12" w:name="_Toc487293881"/>
      <w:bookmarkStart w:id="13" w:name="_Toc483655678"/>
      <w:bookmarkStart w:id="14" w:name="_Toc489522566"/>
    </w:p>
    <w:p>
      <w:pPr>
        <w:widowControl/>
        <w:spacing w:before="70" w:after="70" w:line="400" w:lineRule="exact"/>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b/>
          <w:color w:val="000000"/>
          <w:kern w:val="0"/>
          <w:sz w:val="28"/>
          <w:szCs w:val="28"/>
        </w:rPr>
        <w:t>一、报价文件的密封及标记</w:t>
      </w:r>
      <w:bookmarkEnd w:id="11"/>
      <w:bookmarkEnd w:id="12"/>
      <w:bookmarkEnd w:id="13"/>
      <w:bookmarkEnd w:id="14"/>
    </w:p>
    <w:p>
      <w:pPr>
        <w:widowControl/>
        <w:spacing w:before="70" w:after="70" w:line="400" w:lineRule="exact"/>
        <w:ind w:firstLine="562" w:firstLineChars="200"/>
        <w:rPr>
          <w:rFonts w:ascii="仿宋_GB2312" w:hAnsi="仿宋_GB2312" w:eastAsia="仿宋_GB2312" w:cs="仿宋_GB2312"/>
          <w:b/>
          <w:bCs/>
          <w:color w:val="000000"/>
          <w:kern w:val="0"/>
          <w:sz w:val="28"/>
          <w:szCs w:val="28"/>
        </w:rPr>
      </w:pPr>
      <w:bookmarkStart w:id="15" w:name="_Toc487293882"/>
      <w:bookmarkStart w:id="16" w:name="_Toc468811106"/>
      <w:bookmarkStart w:id="17" w:name="_Toc483655679"/>
      <w:bookmarkStart w:id="18" w:name="_Toc489522567"/>
      <w:r>
        <w:rPr>
          <w:rFonts w:hint="eastAsia" w:ascii="仿宋_GB2312" w:hAnsi="仿宋_GB2312" w:eastAsia="仿宋_GB2312" w:cs="仿宋_GB2312"/>
          <w:b/>
          <w:bCs/>
          <w:color w:val="000000"/>
          <w:kern w:val="0"/>
          <w:sz w:val="28"/>
          <w:szCs w:val="28"/>
        </w:rPr>
        <w:t>1、投标人应将报价文件正本和副本分别密封在两个投标专用袋（箱）中，并标明“正本”或“副本”，并在文件专用袋（箱）上标明“正本”“副本”字样，所有外层密封袋的封口处应加盖骑缝章和法定代表人或者授权代表签名，报价文件递交截止时间和报价文件开启时间由采购人和投标人代表共同检查，未按要求签署和密封，视为不合格投标，报价文件将被拒绝接受。《报价函》、《报价一览表》和电子文档应另多制一份单独密封，独立于询价报价文件之外一同递交。</w:t>
      </w:r>
    </w:p>
    <w:p>
      <w:pPr>
        <w:widowControl/>
        <w:spacing w:before="70" w:after="70" w:line="400" w:lineRule="exact"/>
        <w:ind w:firstLine="562" w:firstLineChars="200"/>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投标人务必在开标时提交纸质版报价文件，否则视为无效响应。</w:t>
      </w:r>
    </w:p>
    <w:p>
      <w:pPr>
        <w:widowControl/>
        <w:spacing w:before="70" w:after="70" w:line="400"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（1）注明项目名称、项目编号、正本、副本及在询价公告规定的报价文件开启日期及时间前注明“不准启封”的字样。</w:t>
      </w:r>
    </w:p>
    <w:p>
      <w:pPr>
        <w:widowControl/>
        <w:spacing w:before="70" w:after="70" w:line="400"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（2）写明投标人名称、地址、联系人和联系方式。</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2、报价文件专用袋（箱）上须按采购人提供的格式注明：</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（l）项目编号及项目名称；</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（2）投标人的名称、地址、联系人、电话和传真。</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3、投标人提交报价文件时应备有一个“报价信封”，并将下列内容单独密封入该信封，再将其封装于报价文件正本封套内：</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（1）从报价文件正本中复印的报价一览表；</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（2）报价函。</w:t>
      </w:r>
    </w:p>
    <w:p>
      <w:pPr>
        <w:widowControl/>
        <w:spacing w:before="70" w:after="70" w:line="40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二、报价截止时间</w:t>
      </w:r>
      <w:bookmarkEnd w:id="15"/>
      <w:bookmarkEnd w:id="16"/>
      <w:bookmarkEnd w:id="17"/>
      <w:bookmarkEnd w:id="18"/>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1、投标人须在询价文件第一部分规定的投标截止时间前将报价文件送达采购人规定的投标地点。</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2、若采购人推迟了投标截止时间，采购人和投标人受投标截止时间制约的所有权利和义务均应以新的截止时间为准。</w:t>
      </w:r>
      <w:bookmarkStart w:id="19" w:name="_Toc487293883"/>
      <w:bookmarkStart w:id="20" w:name="_Toc489522568"/>
      <w:bookmarkStart w:id="21" w:name="_Toc483655680"/>
      <w:bookmarkStart w:id="22" w:name="_Toc468811107"/>
    </w:p>
    <w:p>
      <w:pPr>
        <w:widowControl/>
        <w:spacing w:before="70" w:after="70" w:line="40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三、迟交的报价文件</w:t>
      </w:r>
      <w:bookmarkEnd w:id="19"/>
      <w:bookmarkEnd w:id="20"/>
      <w:bookmarkEnd w:id="21"/>
      <w:bookmarkEnd w:id="22"/>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在询价截止时间后递交的报价文件，采购人将拒绝接受。</w:t>
      </w:r>
    </w:p>
    <w:p>
      <w:pPr>
        <w:widowControl/>
        <w:tabs>
          <w:tab w:val="left" w:pos="4680"/>
        </w:tabs>
        <w:spacing w:before="70" w:after="70" w:line="400" w:lineRule="exact"/>
        <w:jc w:val="center"/>
        <w:rPr>
          <w:rFonts w:ascii="黑体" w:hAnsi="黑体" w:eastAsia="黑体" w:cs="黑体"/>
          <w:bCs/>
          <w:color w:val="000000"/>
          <w:kern w:val="0"/>
          <w:sz w:val="32"/>
          <w:szCs w:val="32"/>
        </w:rPr>
      </w:pPr>
      <w:bookmarkStart w:id="23" w:name="_Toc468811109"/>
      <w:bookmarkStart w:id="24" w:name="_Toc487293885"/>
      <w:bookmarkStart w:id="25" w:name="_Toc489522570"/>
      <w:bookmarkStart w:id="26" w:name="_Toc483655682"/>
    </w:p>
    <w:p>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pPr>
        <w:widowControl/>
        <w:tabs>
          <w:tab w:val="left" w:pos="4680"/>
        </w:tabs>
        <w:spacing w:before="70" w:after="70" w:line="400" w:lineRule="exact"/>
        <w:jc w:val="center"/>
        <w:outlineLvl w:val="1"/>
        <w:rPr>
          <w:rFonts w:ascii="黑体" w:hAnsi="黑体" w:eastAsia="黑体" w:cs="黑体"/>
          <w:bCs/>
          <w:color w:val="000000"/>
          <w:kern w:val="0"/>
          <w:sz w:val="32"/>
          <w:szCs w:val="32"/>
        </w:rPr>
      </w:pPr>
    </w:p>
    <w:p>
      <w:pPr>
        <w:widowControl/>
        <w:numPr>
          <w:ilvl w:val="0"/>
          <w:numId w:val="2"/>
        </w:numPr>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bookmarkStart w:id="27" w:name="_Toc22246"/>
      <w:r>
        <w:rPr>
          <w:rFonts w:hint="eastAsia" w:ascii="方正小标宋_GBK" w:hAnsi="方正小标宋_GBK" w:eastAsia="方正小标宋_GBK" w:cs="方正小标宋_GBK"/>
          <w:b/>
          <w:color w:val="000000"/>
          <w:kern w:val="0"/>
          <w:sz w:val="36"/>
          <w:szCs w:val="36"/>
        </w:rPr>
        <w:t>采购需求</w:t>
      </w:r>
      <w:bookmarkEnd w:id="27"/>
    </w:p>
    <w:p>
      <w:pPr>
        <w:shd w:val="clear" w:color="auto" w:fill="FFFFFF"/>
        <w:adjustRightInd w:val="0"/>
        <w:snapToGrid w:val="0"/>
        <w:spacing w:before="70" w:after="70"/>
        <w:ind w:firstLine="560" w:firstLineChars="200"/>
        <w:textAlignment w:val="baseline"/>
        <w:rPr>
          <w:rFonts w:ascii="黑体" w:hAnsi="黑体" w:eastAsia="黑体" w:cs="黑体"/>
          <w:sz w:val="28"/>
          <w:szCs w:val="28"/>
        </w:rPr>
      </w:pPr>
      <w:r>
        <w:rPr>
          <w:rFonts w:hint="eastAsia" w:ascii="黑体" w:hAnsi="黑体" w:eastAsia="黑体" w:cs="黑体"/>
          <w:sz w:val="28"/>
          <w:szCs w:val="28"/>
        </w:rPr>
        <w:t>一、项目概况</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bookmarkStart w:id="28" w:name="OLE_LINK1"/>
      <w:r>
        <w:rPr>
          <w:rFonts w:hint="eastAsia" w:ascii="仿宋_GB2312" w:hAnsi="仿宋_GB2312" w:eastAsia="仿宋_GB2312" w:cs="仿宋_GB2312"/>
          <w:sz w:val="28"/>
          <w:szCs w:val="28"/>
          <w:u w:color="000000"/>
        </w:rPr>
        <w:t>（一）《中共海南省委党校新校区建设项目智慧校园工程》于2</w:t>
      </w:r>
      <w:r>
        <w:rPr>
          <w:rFonts w:ascii="仿宋_GB2312" w:hAnsi="仿宋_GB2312" w:eastAsia="仿宋_GB2312" w:cs="仿宋_GB2312"/>
          <w:sz w:val="28"/>
          <w:szCs w:val="28"/>
          <w:u w:color="000000"/>
        </w:rPr>
        <w:t>024年</w:t>
      </w:r>
      <w:r>
        <w:rPr>
          <w:rFonts w:hint="eastAsia" w:ascii="仿宋_GB2312" w:hAnsi="仿宋_GB2312" w:eastAsia="仿宋_GB2312" w:cs="仿宋_GB2312"/>
          <w:sz w:val="28"/>
          <w:szCs w:val="28"/>
          <w:u w:color="000000"/>
        </w:rPr>
        <w:t>1</w:t>
      </w:r>
      <w:r>
        <w:rPr>
          <w:rFonts w:ascii="仿宋_GB2312" w:hAnsi="仿宋_GB2312" w:eastAsia="仿宋_GB2312" w:cs="仿宋_GB2312"/>
          <w:sz w:val="28"/>
          <w:szCs w:val="28"/>
          <w:u w:color="000000"/>
        </w:rPr>
        <w:t>1月</w:t>
      </w:r>
      <w:r>
        <w:rPr>
          <w:rFonts w:hint="eastAsia" w:ascii="仿宋_GB2312" w:hAnsi="仿宋_GB2312" w:eastAsia="仿宋_GB2312" w:cs="仿宋_GB2312"/>
          <w:sz w:val="28"/>
          <w:szCs w:val="28"/>
          <w:u w:color="000000"/>
        </w:rPr>
        <w:t>2</w:t>
      </w:r>
      <w:r>
        <w:rPr>
          <w:rFonts w:ascii="仿宋_GB2312" w:hAnsi="仿宋_GB2312" w:eastAsia="仿宋_GB2312" w:cs="仿宋_GB2312"/>
          <w:sz w:val="28"/>
          <w:szCs w:val="28"/>
          <w:u w:color="000000"/>
        </w:rPr>
        <w:t>6日完成终验。硬件设备缺陷责任期为</w:t>
      </w:r>
      <w:r>
        <w:rPr>
          <w:rFonts w:hint="eastAsia" w:ascii="仿宋_GB2312" w:hAnsi="仿宋_GB2312" w:eastAsia="仿宋_GB2312" w:cs="仿宋_GB2312"/>
          <w:sz w:val="28"/>
          <w:szCs w:val="28"/>
          <w:u w:color="000000"/>
        </w:rPr>
        <w:t>2年，至2</w:t>
      </w:r>
      <w:r>
        <w:rPr>
          <w:rFonts w:ascii="仿宋_GB2312" w:hAnsi="仿宋_GB2312" w:eastAsia="仿宋_GB2312" w:cs="仿宋_GB2312"/>
          <w:sz w:val="28"/>
          <w:szCs w:val="28"/>
          <w:u w:color="000000"/>
        </w:rPr>
        <w:t>026年</w:t>
      </w:r>
      <w:r>
        <w:rPr>
          <w:rFonts w:hint="eastAsia" w:ascii="仿宋_GB2312" w:hAnsi="仿宋_GB2312" w:eastAsia="仿宋_GB2312" w:cs="仿宋_GB2312"/>
          <w:sz w:val="28"/>
          <w:szCs w:val="28"/>
          <w:u w:color="000000"/>
        </w:rPr>
        <w:t>1</w:t>
      </w:r>
      <w:r>
        <w:rPr>
          <w:rFonts w:ascii="仿宋_GB2312" w:hAnsi="仿宋_GB2312" w:eastAsia="仿宋_GB2312" w:cs="仿宋_GB2312"/>
          <w:sz w:val="28"/>
          <w:szCs w:val="28"/>
          <w:u w:color="000000"/>
        </w:rPr>
        <w:t>1月</w:t>
      </w:r>
      <w:r>
        <w:rPr>
          <w:rFonts w:hint="eastAsia" w:ascii="仿宋_GB2312" w:hAnsi="仿宋_GB2312" w:eastAsia="仿宋_GB2312" w:cs="仿宋_GB2312"/>
          <w:sz w:val="28"/>
          <w:szCs w:val="28"/>
          <w:u w:color="000000"/>
        </w:rPr>
        <w:t>2</w:t>
      </w:r>
      <w:r>
        <w:rPr>
          <w:rFonts w:ascii="仿宋_GB2312" w:hAnsi="仿宋_GB2312" w:eastAsia="仿宋_GB2312" w:cs="仿宋_GB2312"/>
          <w:sz w:val="28"/>
          <w:szCs w:val="28"/>
          <w:u w:color="000000"/>
        </w:rPr>
        <w:t>5日到期</w:t>
      </w:r>
      <w:r>
        <w:rPr>
          <w:rFonts w:hint="eastAsia" w:ascii="仿宋_GB2312" w:hAnsi="仿宋_GB2312" w:eastAsia="仿宋_GB2312" w:cs="仿宋_GB2312"/>
          <w:sz w:val="28"/>
          <w:szCs w:val="28"/>
          <w:u w:color="000000"/>
          <w:lang w:eastAsia="zh-CN"/>
        </w:rPr>
        <w:t>。</w:t>
      </w:r>
      <w:r>
        <w:rPr>
          <w:rFonts w:hint="eastAsia" w:ascii="仿宋_GB2312" w:hAnsi="仿宋_GB2312" w:eastAsia="仿宋_GB2312" w:cs="仿宋_GB2312"/>
          <w:sz w:val="28"/>
          <w:szCs w:val="28"/>
          <w:u w:color="000000"/>
        </w:rPr>
        <w:t>本次项目运维期限为2</w:t>
      </w:r>
      <w:r>
        <w:rPr>
          <w:rFonts w:ascii="仿宋_GB2312" w:hAnsi="仿宋_GB2312" w:eastAsia="仿宋_GB2312" w:cs="仿宋_GB2312"/>
          <w:sz w:val="28"/>
          <w:szCs w:val="28"/>
          <w:u w:color="000000"/>
        </w:rPr>
        <w:t>02</w:t>
      </w:r>
      <w:r>
        <w:rPr>
          <w:rFonts w:hint="eastAsia" w:ascii="仿宋_GB2312" w:hAnsi="仿宋_GB2312" w:eastAsia="仿宋_GB2312" w:cs="仿宋_GB2312"/>
          <w:sz w:val="28"/>
          <w:szCs w:val="28"/>
          <w:u w:color="000000"/>
          <w:lang w:val="en-US" w:eastAsia="zh-CN"/>
        </w:rPr>
        <w:t>7</w:t>
      </w:r>
      <w:r>
        <w:rPr>
          <w:rFonts w:ascii="仿宋_GB2312" w:hAnsi="仿宋_GB2312" w:eastAsia="仿宋_GB2312" w:cs="仿宋_GB2312"/>
          <w:sz w:val="28"/>
          <w:szCs w:val="28"/>
          <w:u w:color="000000"/>
        </w:rPr>
        <w:t>年</w:t>
      </w:r>
      <w:r>
        <w:rPr>
          <w:rFonts w:hint="eastAsia" w:ascii="仿宋_GB2312" w:hAnsi="仿宋_GB2312" w:eastAsia="仿宋_GB2312" w:cs="仿宋_GB2312"/>
          <w:sz w:val="28"/>
          <w:szCs w:val="28"/>
          <w:u w:color="000000"/>
        </w:rPr>
        <w:t>1</w:t>
      </w:r>
      <w:r>
        <w:rPr>
          <w:rFonts w:ascii="仿宋_GB2312" w:hAnsi="仿宋_GB2312" w:eastAsia="仿宋_GB2312" w:cs="仿宋_GB2312"/>
          <w:sz w:val="28"/>
          <w:szCs w:val="28"/>
          <w:u w:color="000000"/>
        </w:rPr>
        <w:t>月</w:t>
      </w:r>
      <w:r>
        <w:rPr>
          <w:rFonts w:hint="eastAsia" w:ascii="仿宋_GB2312" w:hAnsi="仿宋_GB2312" w:eastAsia="仿宋_GB2312" w:cs="仿宋_GB2312"/>
          <w:sz w:val="28"/>
          <w:szCs w:val="28"/>
          <w:u w:color="000000"/>
          <w:lang w:val="en-US" w:eastAsia="zh-CN"/>
        </w:rPr>
        <w:t>1</w:t>
      </w:r>
      <w:r>
        <w:rPr>
          <w:rFonts w:ascii="仿宋_GB2312" w:hAnsi="仿宋_GB2312" w:eastAsia="仿宋_GB2312" w:cs="仿宋_GB2312"/>
          <w:sz w:val="28"/>
          <w:szCs w:val="28"/>
          <w:u w:color="000000"/>
        </w:rPr>
        <w:t>日</w:t>
      </w:r>
      <w:r>
        <w:rPr>
          <w:rFonts w:hint="eastAsia" w:ascii="仿宋_GB2312" w:hAnsi="仿宋_GB2312" w:eastAsia="仿宋_GB2312" w:cs="仿宋_GB2312"/>
          <w:sz w:val="28"/>
          <w:szCs w:val="28"/>
          <w:u w:color="000000"/>
        </w:rPr>
        <w:t>-2</w:t>
      </w:r>
      <w:r>
        <w:rPr>
          <w:rFonts w:ascii="仿宋_GB2312" w:hAnsi="仿宋_GB2312" w:eastAsia="仿宋_GB2312" w:cs="仿宋_GB2312"/>
          <w:sz w:val="28"/>
          <w:szCs w:val="28"/>
          <w:u w:color="000000"/>
        </w:rPr>
        <w:t>027年</w:t>
      </w:r>
      <w:r>
        <w:rPr>
          <w:rFonts w:hint="eastAsia" w:ascii="仿宋_GB2312" w:hAnsi="仿宋_GB2312" w:eastAsia="仿宋_GB2312" w:cs="仿宋_GB2312"/>
          <w:sz w:val="28"/>
          <w:szCs w:val="28"/>
          <w:u w:color="000000"/>
        </w:rPr>
        <w:t>1</w:t>
      </w:r>
      <w:r>
        <w:rPr>
          <w:rFonts w:hint="eastAsia" w:ascii="仿宋_GB2312" w:hAnsi="仿宋_GB2312" w:eastAsia="仿宋_GB2312" w:cs="仿宋_GB2312"/>
          <w:sz w:val="28"/>
          <w:szCs w:val="28"/>
          <w:u w:color="000000"/>
          <w:lang w:val="en-US" w:eastAsia="zh-CN"/>
        </w:rPr>
        <w:t>2</w:t>
      </w:r>
      <w:r>
        <w:rPr>
          <w:rFonts w:ascii="仿宋_GB2312" w:hAnsi="仿宋_GB2312" w:eastAsia="仿宋_GB2312" w:cs="仿宋_GB2312"/>
          <w:sz w:val="28"/>
          <w:szCs w:val="28"/>
          <w:u w:color="000000"/>
        </w:rPr>
        <w:t>月</w:t>
      </w:r>
      <w:r>
        <w:rPr>
          <w:rFonts w:hint="eastAsia" w:ascii="仿宋_GB2312" w:hAnsi="仿宋_GB2312" w:eastAsia="仿宋_GB2312" w:cs="仿宋_GB2312"/>
          <w:sz w:val="28"/>
          <w:szCs w:val="28"/>
          <w:u w:color="000000"/>
          <w:lang w:val="en-US" w:eastAsia="zh-CN"/>
        </w:rPr>
        <w:t>31</w:t>
      </w:r>
      <w:r>
        <w:rPr>
          <w:rFonts w:ascii="仿宋_GB2312" w:hAnsi="仿宋_GB2312" w:eastAsia="仿宋_GB2312" w:cs="仿宋_GB2312"/>
          <w:sz w:val="28"/>
          <w:szCs w:val="28"/>
          <w:u w:color="000000"/>
        </w:rPr>
        <w:t>日</w:t>
      </w:r>
      <w:r>
        <w:rPr>
          <w:rFonts w:hint="eastAsia" w:ascii="仿宋_GB2312" w:hAnsi="仿宋_GB2312" w:eastAsia="仿宋_GB2312" w:cs="仿宋_GB2312"/>
          <w:sz w:val="28"/>
          <w:szCs w:val="28"/>
          <w:u w:color="000000"/>
        </w:rPr>
        <w:t>。</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（二）《中共海南省委党校新校区建设项目智慧校园工程》硬件、智能化部分包括以下分项，属于本期运维范围：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1.智慧教学中心/智慧教学教室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（1）实训室改大教室（明德楼112、113教室）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（2）实训室改大教室（明德楼211教室）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（3）精品课制作室1间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（4）精品录播教室共2间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（5）云桌面系统及1间电脑教室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（6）大教室9间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（7）小教室共10间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（8）会议兼教学用房共4间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（9）研讨室共20间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2.智慧教学中心/专用功能场室、教育督导中心</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（1）党委会议室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（2）大会议室*2间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（3）中小会议室*15间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（4）1190人报告大厅(白驹厅)</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（5）350人报告大厅</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（6）250人报告大厅</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（7）学术报告厅</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（8）党际交流中心报告厅</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（9）篮球场</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（10）羽毛球场</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（11）游泳馆</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（12）团操瑜伽室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（13）老干部活动室、台球室、乒乓球室、多功能活动室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（14）教学督导室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3.智能楼宇安防中心</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（1）智能控制中心</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（2）消防安保分控中心</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（3）分控中心共2间+门卫室5间</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（4）网络运维中心</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（5）软件测试室</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4.建筑节能监控平台</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（1）智能照明控制系统</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（2）楼宇自动控制系统(BAS系统)</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（3）消防设施物联网系统</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（4）智能恒温水控系统</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（5）能耗监测系统</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5.信息中心机房</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6.其他/增项工程</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（1）隐蔽性工程验收</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（2）客控及智能门锁</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（3）弱电间垂直主干桥架</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（4）弱电间综合布线工程</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（5）强电配电箱</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（6）机柜增加空开</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（7）强电配电箱增补</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（8）室外监控立杆</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（9）增加竖屏显示器</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（10）两会增加网络设备及点位</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（11）篮球场LED屏</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（12）格物楼接待大厅显示设备</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（13）6001无纸化会议系统</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（14）精品课制作室LED屏</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（15）教学音视频采集设备</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（16）存储扩容</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（17）图书馆设备</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（18）热水系统及电梯接入BA系统</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（三）服务内容：拟实施项目的可行性研究报告、投资估算以及相应阶段的评审及后续服务等；</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（四）质量要求：必须符合《海南省信息化运维项目可行性研究报告编制规范》3.1【运维项目-可研】。</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（五）时间要求：本项目中选设计方案根据委托方要求时间内完成方案调整和优化。</w:t>
      </w:r>
    </w:p>
    <w:p>
      <w:pPr>
        <w:shd w:val="clear" w:color="auto" w:fill="FFFFFF"/>
        <w:adjustRightInd w:val="0"/>
        <w:snapToGrid w:val="0"/>
        <w:spacing w:before="70" w:after="70"/>
        <w:ind w:firstLine="560" w:firstLineChars="200"/>
        <w:textAlignment w:val="baseline"/>
        <w:rPr>
          <w:rFonts w:ascii="黑体" w:hAnsi="黑体" w:eastAsia="黑体" w:cs="黑体"/>
          <w:sz w:val="28"/>
          <w:szCs w:val="28"/>
        </w:rPr>
      </w:pPr>
      <w:r>
        <w:rPr>
          <w:rFonts w:hint="eastAsia" w:ascii="黑体" w:hAnsi="黑体" w:eastAsia="黑体" w:cs="黑体"/>
          <w:sz w:val="28"/>
          <w:szCs w:val="28"/>
        </w:rPr>
        <w:t>二、可行性研究报告任务书</w:t>
      </w:r>
      <w:bookmarkEnd w:id="28"/>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（一）根据采购人要求，对建设项目现状进行调研，梳理智慧校园硬件设备运维清单，确保无遗漏。</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（二</w:t>
      </w:r>
      <w:r>
        <w:rPr>
          <w:rFonts w:ascii="仿宋_GB2312" w:hAnsi="仿宋_GB2312" w:eastAsia="仿宋_GB2312" w:cs="仿宋_GB2312"/>
          <w:sz w:val="28"/>
          <w:szCs w:val="28"/>
          <w:u w:color="000000"/>
        </w:rPr>
        <w:t>）梳理关键核心信息化系统，向</w:t>
      </w:r>
      <w:r>
        <w:rPr>
          <w:rFonts w:hint="eastAsia" w:ascii="仿宋_GB2312" w:hAnsi="仿宋_GB2312" w:eastAsia="仿宋_GB2312" w:cs="仿宋_GB2312"/>
          <w:sz w:val="28"/>
          <w:szCs w:val="28"/>
          <w:u w:color="000000"/>
        </w:rPr>
        <w:t>采购人提供有必要采购原厂服务的分项清单，供采购人确定采购原厂延保的范围并纳入运维服务内容；</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（三</w:t>
      </w:r>
      <w:r>
        <w:rPr>
          <w:rFonts w:ascii="仿宋_GB2312" w:hAnsi="仿宋_GB2312" w:eastAsia="仿宋_GB2312" w:cs="仿宋_GB2312"/>
          <w:sz w:val="28"/>
          <w:szCs w:val="28"/>
          <w:u w:color="000000"/>
        </w:rPr>
        <w:t>）根据采购人要求，对</w:t>
      </w:r>
      <w:r>
        <w:rPr>
          <w:rFonts w:hint="eastAsia" w:ascii="仿宋_GB2312" w:hAnsi="仿宋_GB2312" w:eastAsia="仿宋_GB2312" w:cs="仿宋_GB2312"/>
          <w:sz w:val="28"/>
          <w:szCs w:val="28"/>
          <w:u w:color="000000"/>
        </w:rPr>
        <w:t>建设项目</w:t>
      </w:r>
      <w:r>
        <w:rPr>
          <w:rFonts w:ascii="仿宋_GB2312" w:hAnsi="仿宋_GB2312" w:eastAsia="仿宋_GB2312" w:cs="仿宋_GB2312"/>
          <w:sz w:val="28"/>
          <w:szCs w:val="28"/>
          <w:u w:color="000000"/>
        </w:rPr>
        <w:t>等保测评服务和</w:t>
      </w:r>
      <w:r>
        <w:rPr>
          <w:rFonts w:hint="eastAsia" w:ascii="仿宋_GB2312" w:hAnsi="仿宋_GB2312" w:eastAsia="仿宋_GB2312" w:cs="仿宋_GB2312"/>
          <w:sz w:val="28"/>
          <w:szCs w:val="28"/>
          <w:u w:color="000000"/>
        </w:rPr>
        <w:t>密码应用安全性评估进行现状梳理，确保必要的服务；</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（四</w:t>
      </w:r>
      <w:r>
        <w:rPr>
          <w:rFonts w:ascii="仿宋_GB2312" w:hAnsi="仿宋_GB2312" w:eastAsia="仿宋_GB2312" w:cs="仿宋_GB2312"/>
          <w:sz w:val="28"/>
          <w:szCs w:val="28"/>
          <w:u w:color="000000"/>
        </w:rPr>
        <w:t>）</w:t>
      </w:r>
      <w:r>
        <w:rPr>
          <w:rFonts w:hint="eastAsia" w:ascii="仿宋_GB2312" w:hAnsi="仿宋_GB2312" w:eastAsia="仿宋_GB2312" w:cs="仿宋_GB2312"/>
          <w:sz w:val="28"/>
          <w:szCs w:val="28"/>
          <w:u w:color="000000"/>
        </w:rPr>
        <w:t>编制《2027年中共海南省委党校智慧校园运行维护项目（硬件和智能化部分）可行性研究报告》，编制达到初步设计深度。</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（五</w:t>
      </w:r>
      <w:r>
        <w:rPr>
          <w:rFonts w:ascii="仿宋_GB2312" w:hAnsi="仿宋_GB2312" w:eastAsia="仿宋_GB2312" w:cs="仿宋_GB2312"/>
          <w:sz w:val="28"/>
          <w:szCs w:val="28"/>
          <w:u w:color="000000"/>
        </w:rPr>
        <w:t>）</w:t>
      </w:r>
      <w:r>
        <w:rPr>
          <w:rFonts w:hint="eastAsia" w:ascii="仿宋_GB2312" w:hAnsi="仿宋_GB2312" w:eastAsia="仿宋_GB2312" w:cs="仿宋_GB2312"/>
          <w:sz w:val="28"/>
          <w:szCs w:val="28"/>
          <w:u w:color="000000"/>
        </w:rPr>
        <w:t>编制《2027年中共海南省委党校智慧校园运行维护项目（硬件和智能化部分）可行性研究报告投资估算》，编制达到初步设计深度。</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w:t>
      </w:r>
      <w:r>
        <w:rPr>
          <w:rFonts w:ascii="仿宋_GB2312" w:hAnsi="仿宋_GB2312" w:eastAsia="仿宋_GB2312" w:cs="仿宋_GB2312"/>
          <w:sz w:val="28"/>
          <w:szCs w:val="28"/>
          <w:u w:color="000000"/>
        </w:rPr>
        <w:t>六</w:t>
      </w:r>
      <w:r>
        <w:rPr>
          <w:rFonts w:hint="eastAsia" w:ascii="仿宋_GB2312" w:hAnsi="仿宋_GB2312" w:eastAsia="仿宋_GB2312" w:cs="仿宋_GB2312"/>
          <w:sz w:val="28"/>
          <w:szCs w:val="28"/>
          <w:u w:color="000000"/>
        </w:rPr>
        <w:t>）协助采购人完成可行性研究报告及概算评审，并根据评审意见完善可行性研究报告及概算文件。</w:t>
      </w:r>
    </w:p>
    <w:p>
      <w:pPr>
        <w:shd w:val="clear" w:color="auto" w:fill="FFFFFF"/>
        <w:adjustRightInd w:val="0"/>
        <w:snapToGrid w:val="0"/>
        <w:spacing w:before="70" w:after="70"/>
        <w:ind w:firstLine="560" w:firstLineChars="200"/>
        <w:textAlignment w:val="baseline"/>
        <w:rPr>
          <w:rFonts w:hint="eastAsia" w:ascii="仿宋_GB2312" w:hAnsi="仿宋_GB2312" w:eastAsia="仿宋_GB2312" w:cs="仿宋_GB2312"/>
          <w:sz w:val="28"/>
          <w:szCs w:val="28"/>
          <w:u w:color="000000"/>
        </w:rPr>
      </w:pPr>
      <w:r>
        <w:rPr>
          <w:rFonts w:ascii="仿宋_GB2312" w:hAnsi="仿宋_GB2312" w:eastAsia="仿宋_GB2312" w:cs="仿宋_GB2312"/>
          <w:sz w:val="28"/>
          <w:szCs w:val="28"/>
          <w:u w:color="000000"/>
        </w:rPr>
        <w:t>（七）根据</w:t>
      </w:r>
      <w:r>
        <w:rPr>
          <w:rFonts w:hint="eastAsia" w:ascii="仿宋_GB2312" w:hAnsi="仿宋_GB2312" w:eastAsia="仿宋_GB2312" w:cs="仿宋_GB2312"/>
          <w:sz w:val="28"/>
          <w:szCs w:val="28"/>
          <w:u w:color="000000"/>
        </w:rPr>
        <w:t>采购人要求，对运维实施中标单位进行技术交底，确保运维单位充分理解可行性研究报告的内容和要求。</w:t>
      </w:r>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bookmarkStart w:id="29" w:name="_Toc14046"/>
      <w:r>
        <w:rPr>
          <w:rFonts w:hint="eastAsia" w:ascii="方正小标宋_GBK" w:hAnsi="方正小标宋_GBK" w:eastAsia="方正小标宋_GBK" w:cs="方正小标宋_GBK"/>
          <w:b/>
          <w:color w:val="000000"/>
          <w:kern w:val="0"/>
          <w:sz w:val="36"/>
          <w:szCs w:val="36"/>
        </w:rPr>
        <w:t>第四部分 开标及评标</w:t>
      </w:r>
      <w:bookmarkEnd w:id="23"/>
      <w:bookmarkEnd w:id="24"/>
      <w:bookmarkEnd w:id="25"/>
      <w:bookmarkEnd w:id="26"/>
      <w:bookmarkEnd w:id="29"/>
      <w:bookmarkStart w:id="30" w:name="_Toc487293886"/>
      <w:bookmarkStart w:id="31" w:name="_Toc489522571"/>
      <w:bookmarkStart w:id="32" w:name="_Toc468811110"/>
      <w:bookmarkStart w:id="33" w:name="_Toc483655683"/>
    </w:p>
    <w:p>
      <w:pPr>
        <w:widowControl/>
        <w:tabs>
          <w:tab w:val="left" w:pos="4680"/>
        </w:tabs>
        <w:spacing w:before="70" w:after="70" w:line="40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一、开标</w:t>
      </w:r>
      <w:bookmarkEnd w:id="30"/>
      <w:bookmarkEnd w:id="31"/>
      <w:bookmarkEnd w:id="32"/>
      <w:bookmarkEnd w:id="33"/>
    </w:p>
    <w:p>
      <w:pPr>
        <w:widowControl/>
        <w:tabs>
          <w:tab w:val="left" w:pos="4680"/>
        </w:tabs>
        <w:spacing w:before="70" w:after="70" w:line="400" w:lineRule="exact"/>
        <w:ind w:firstLine="560"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color w:val="000000"/>
          <w:kern w:val="0"/>
          <w:sz w:val="28"/>
          <w:szCs w:val="28"/>
        </w:rPr>
        <w:t>1、采购人按询价文件第一部分规定的时间和地点开标。采购人代表参加。</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2、投标人应委派授权代表参加开标活动，参加开标的代表须持本人身份证件签名报到以证明其出席。未派授权代表或不能证明其授权代表身份的，采购人对报价文件的处理不承担责任。</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3、开标时，评审小组根据采购文件确定的评审标准、评审方法组织现场评审，选定第一、第二、第三中标候选人。</w:t>
      </w:r>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4、若报价文件未密封，采购人将拒绝接受该投标人的报价文件。</w:t>
      </w:r>
    </w:p>
    <w:p>
      <w:pPr>
        <w:widowControl/>
        <w:tabs>
          <w:tab w:val="left" w:pos="4680"/>
        </w:tabs>
        <w:spacing w:before="70" w:after="70" w:line="400" w:lineRule="exact"/>
        <w:jc w:val="left"/>
        <w:rPr>
          <w:rFonts w:ascii="黑体" w:hAnsi="黑体" w:eastAsia="黑体" w:cs="黑体"/>
          <w:bCs/>
          <w:color w:val="000000"/>
          <w:kern w:val="0"/>
          <w:sz w:val="28"/>
          <w:szCs w:val="28"/>
        </w:rPr>
      </w:pPr>
      <w:bookmarkStart w:id="34" w:name="_Toc483655684"/>
      <w:bookmarkStart w:id="35" w:name="_Toc487293887"/>
      <w:bookmarkStart w:id="36" w:name="_Toc489522572"/>
      <w:bookmarkStart w:id="37" w:name="_Toc468811111"/>
      <w:r>
        <w:rPr>
          <w:rFonts w:hint="eastAsia" w:ascii="黑体" w:hAnsi="黑体" w:eastAsia="黑体" w:cs="黑体"/>
          <w:bCs/>
          <w:color w:val="000000"/>
          <w:kern w:val="0"/>
          <w:sz w:val="28"/>
          <w:szCs w:val="28"/>
        </w:rPr>
        <w:t>二、</w:t>
      </w:r>
      <w:bookmarkEnd w:id="34"/>
      <w:bookmarkEnd w:id="35"/>
      <w:bookmarkEnd w:id="36"/>
      <w:bookmarkEnd w:id="37"/>
      <w:r>
        <w:rPr>
          <w:rFonts w:hint="eastAsia" w:ascii="黑体" w:hAnsi="黑体" w:eastAsia="黑体" w:cs="黑体"/>
          <w:bCs/>
          <w:color w:val="000000"/>
          <w:kern w:val="0"/>
          <w:sz w:val="28"/>
          <w:szCs w:val="28"/>
        </w:rPr>
        <w:t>评审小组</w:t>
      </w:r>
    </w:p>
    <w:p>
      <w:pPr>
        <w:widowControl/>
        <w:tabs>
          <w:tab w:val="left" w:pos="4680"/>
        </w:tabs>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从省公共资源交易中心随机抽取3名专家组成评审小组。</w:t>
      </w:r>
    </w:p>
    <w:p>
      <w:pPr>
        <w:widowControl/>
        <w:spacing w:before="70" w:after="70" w:line="400" w:lineRule="exact"/>
        <w:jc w:val="left"/>
        <w:rPr>
          <w:rFonts w:ascii="黑体" w:hAnsi="黑体" w:eastAsia="黑体" w:cs="黑体"/>
          <w:bCs/>
          <w:color w:val="000000"/>
          <w:kern w:val="0"/>
          <w:sz w:val="28"/>
          <w:szCs w:val="28"/>
        </w:rPr>
      </w:pPr>
      <w:bookmarkStart w:id="38" w:name="_Toc487293888"/>
      <w:bookmarkStart w:id="39" w:name="_Toc489522573"/>
      <w:bookmarkStart w:id="40" w:name="_Toc483655685"/>
      <w:bookmarkStart w:id="41" w:name="_Toc468811112"/>
      <w:r>
        <w:rPr>
          <w:rFonts w:hint="eastAsia" w:ascii="黑体" w:hAnsi="黑体" w:eastAsia="黑体" w:cs="黑体"/>
          <w:bCs/>
          <w:color w:val="000000"/>
          <w:kern w:val="0"/>
          <w:sz w:val="28"/>
          <w:szCs w:val="28"/>
        </w:rPr>
        <w:t>三、</w:t>
      </w:r>
      <w:bookmarkEnd w:id="38"/>
      <w:bookmarkEnd w:id="39"/>
      <w:bookmarkEnd w:id="40"/>
      <w:bookmarkEnd w:id="41"/>
      <w:bookmarkStart w:id="42" w:name="_Toc483655687"/>
      <w:bookmarkStart w:id="43" w:name="_Toc487293890"/>
      <w:bookmarkStart w:id="44" w:name="_Toc489522575"/>
      <w:bookmarkStart w:id="45" w:name="_Toc468811114"/>
      <w:r>
        <w:rPr>
          <w:rFonts w:hint="eastAsia" w:ascii="黑体" w:hAnsi="黑体" w:eastAsia="黑体" w:cs="黑体"/>
          <w:bCs/>
          <w:color w:val="000000"/>
          <w:kern w:val="0"/>
          <w:sz w:val="28"/>
          <w:szCs w:val="28"/>
        </w:rPr>
        <w:t>评标</w:t>
      </w:r>
      <w:bookmarkEnd w:id="42"/>
      <w:bookmarkEnd w:id="43"/>
      <w:bookmarkEnd w:id="44"/>
      <w:bookmarkEnd w:id="45"/>
      <w:r>
        <w:rPr>
          <w:rFonts w:hint="eastAsia" w:ascii="黑体" w:hAnsi="黑体" w:eastAsia="黑体" w:cs="黑体"/>
          <w:bCs/>
          <w:color w:val="000000"/>
          <w:kern w:val="0"/>
          <w:sz w:val="28"/>
          <w:szCs w:val="28"/>
        </w:rPr>
        <w:t>程序</w:t>
      </w:r>
    </w:p>
    <w:p>
      <w:pPr>
        <w:widowControl/>
        <w:jc w:val="left"/>
        <w:outlineLvl w:val="1"/>
        <w:rPr>
          <w:rFonts w:ascii="仿宋_GB2312" w:hAnsi="仿宋_GB2312" w:eastAsia="仿宋_GB2312" w:cs="仿宋_GB2312"/>
          <w:kern w:val="0"/>
          <w:sz w:val="28"/>
          <w:szCs w:val="28"/>
        </w:rPr>
      </w:pPr>
      <w:bookmarkStart w:id="46" w:name="_Toc489522580"/>
      <w:bookmarkStart w:id="47" w:name="_Toc487293895"/>
      <w:bookmarkStart w:id="48" w:name="_Toc483655692"/>
      <w:bookmarkStart w:id="49" w:name="_Toc468811119"/>
      <w:r>
        <w:rPr>
          <w:rFonts w:hint="eastAsia" w:ascii="仿宋_GB2312" w:hAnsi="仿宋_GB2312" w:eastAsia="仿宋_GB2312" w:cs="仿宋_GB2312"/>
          <w:kern w:val="0"/>
          <w:sz w:val="28"/>
          <w:szCs w:val="28"/>
        </w:rPr>
        <w:t>（一）初步评审</w:t>
      </w:r>
    </w:p>
    <w:p>
      <w:pPr>
        <w:widowControl/>
        <w:tabs>
          <w:tab w:val="left" w:pos="360"/>
        </w:tabs>
        <w:spacing w:line="500" w:lineRule="exact"/>
        <w:ind w:firstLine="60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28"/>
          <w:szCs w:val="28"/>
        </w:rPr>
        <w:t>、评标委员会根据“初步评审表”对报价文件进行评审，只有对“初步审查表”所列各项作出实质性响应的报价文件才能通过初步评审。对是否实质性响应询价文件的要求有争议的投标内容，评标委员会将以记名方式表决，得票超过半数的投标人有资格进入下一阶段的评审，否则将被淘汰。</w:t>
      </w:r>
    </w:p>
    <w:p>
      <w:pPr>
        <w:widowControl/>
        <w:spacing w:line="50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2、评标委员会将审查报价文件有关资格证明文件是否齐全有效、投标有效期是否满足要求、是否实质性响应询价文件的要求。</w:t>
      </w:r>
    </w:p>
    <w:p>
      <w:pPr>
        <w:widowControl/>
        <w:tabs>
          <w:tab w:val="left" w:pos="360"/>
        </w:tabs>
        <w:spacing w:line="50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3、在详细评审之前，评标委员会要审查每份报价文件是否实质上响应了询价文件的要求。只有通过初步评审的投标人才能进入详细的评审。</w:t>
      </w:r>
    </w:p>
    <w:p>
      <w:pPr>
        <w:widowControl/>
        <w:jc w:val="left"/>
        <w:outlineLvl w:val="1"/>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（二）对报价进行比较</w:t>
      </w:r>
    </w:p>
    <w:p>
      <w:pPr>
        <w:widowControl/>
        <w:tabs>
          <w:tab w:val="left" w:pos="1030"/>
        </w:tabs>
        <w:spacing w:line="500" w:lineRule="exact"/>
        <w:ind w:firstLine="60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30"/>
          <w:szCs w:val="30"/>
        </w:rPr>
        <w:t>1、</w:t>
      </w:r>
      <w:r>
        <w:rPr>
          <w:rFonts w:hint="eastAsia" w:ascii="仿宋_GB2312" w:hAnsi="仿宋_GB2312" w:eastAsia="仿宋_GB2312" w:cs="仿宋_GB2312"/>
          <w:kern w:val="0"/>
          <w:sz w:val="28"/>
          <w:szCs w:val="28"/>
        </w:rPr>
        <w:t>对所有投标人投标的评估，都采用相同的程序和标准。</w:t>
      </w:r>
    </w:p>
    <w:p>
      <w:pPr>
        <w:widowControl/>
        <w:spacing w:line="50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评标小组对经初步评审合格的报价文件进行比较，下浮率最高的为第一中标候选人，依此类推，下浮率相同的采取现场抽签方式确定排名。排名第一的中标候选人因不可抗力或者自身原因不能履行合同，采购人将把合同授予排名第二的中标候选人。排名第二的中标候选人因前款规定的同样原因不能签订合同的，采购人将把合同授予排名第三的中标候选人。</w:t>
      </w:r>
    </w:p>
    <w:p>
      <w:pPr>
        <w:widowControl/>
        <w:tabs>
          <w:tab w:val="left" w:pos="1030"/>
        </w:tabs>
        <w:spacing w:line="500" w:lineRule="exac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3、不满足需求，并未实质性响应招标需求的，不能推荐为中标候选人。</w:t>
      </w:r>
    </w:p>
    <w:p>
      <w:pPr>
        <w:widowControl/>
        <w:tabs>
          <w:tab w:val="left" w:pos="1030"/>
        </w:tabs>
        <w:spacing w:line="500" w:lineRule="exact"/>
        <w:ind w:firstLine="560" w:firstLineChars="200"/>
        <w:jc w:val="left"/>
        <w:rPr>
          <w:rFonts w:ascii="仿宋_GB2312" w:hAnsi="仿宋_GB2312" w:eastAsia="仿宋_GB2312" w:cs="仿宋_GB2312"/>
          <w:kern w:val="0"/>
          <w:sz w:val="28"/>
          <w:szCs w:val="28"/>
        </w:rPr>
      </w:pPr>
    </w:p>
    <w:p>
      <w:pPr>
        <w:widowControl/>
        <w:jc w:val="left"/>
        <w:rPr>
          <w:rFonts w:ascii="仿宋_GB2312" w:hAnsi="仿宋_GB2312" w:eastAsia="仿宋_GB2312" w:cs="仿宋_GB2312"/>
          <w:b/>
          <w:bCs/>
          <w:kern w:val="0"/>
          <w:sz w:val="28"/>
          <w:szCs w:val="28"/>
          <w:lang w:val="zh-TW" w:eastAsia="zh-TW"/>
        </w:rPr>
      </w:pPr>
      <w:r>
        <w:rPr>
          <w:rFonts w:hint="eastAsia" w:ascii="仿宋_GB2312" w:hAnsi="仿宋_GB2312" w:eastAsia="仿宋_GB2312" w:cs="仿宋_GB2312"/>
          <w:b/>
          <w:bCs/>
          <w:kern w:val="0"/>
          <w:sz w:val="28"/>
          <w:szCs w:val="28"/>
          <w:lang w:val="zh-TW" w:eastAsia="zh-TW"/>
        </w:rPr>
        <w:br w:type="page"/>
      </w:r>
    </w:p>
    <w:p>
      <w:pPr>
        <w:widowControl/>
        <w:ind w:firstLine="723" w:firstLineChars="200"/>
        <w:jc w:val="center"/>
        <w:rPr>
          <w:rFonts w:ascii="Times New Roman" w:hAnsi="Times New Roman" w:eastAsia="宋体" w:cs="Times New Roman"/>
          <w:b/>
          <w:bCs/>
          <w:kern w:val="0"/>
          <w:sz w:val="36"/>
          <w:szCs w:val="36"/>
          <w:lang w:val="zh-TW" w:eastAsia="zh-TW"/>
        </w:rPr>
      </w:pPr>
      <w:bookmarkStart w:id="50" w:name="_Toc29617"/>
      <w:r>
        <w:rPr>
          <w:rFonts w:hint="eastAsia" w:ascii="Times New Roman" w:hAnsi="Times New Roman" w:eastAsia="宋体" w:cs="Times New Roman"/>
          <w:b/>
          <w:bCs/>
          <w:kern w:val="0"/>
          <w:sz w:val="36"/>
          <w:szCs w:val="36"/>
          <w:lang w:val="zh-TW" w:eastAsia="zh-TW"/>
        </w:rPr>
        <w:t>初步评审表</w:t>
      </w:r>
      <w:bookmarkEnd w:id="50"/>
    </w:p>
    <w:p>
      <w:pPr>
        <w:widowControl/>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投标人：</w:t>
      </w:r>
    </w:p>
    <w:tbl>
      <w:tblPr>
        <w:tblStyle w:val="5"/>
        <w:tblW w:w="9596"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
      <w:tblGrid>
        <w:gridCol w:w="748"/>
        <w:gridCol w:w="1338"/>
        <w:gridCol w:w="6375"/>
        <w:gridCol w:w="1135"/>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00" w:hRule="atLeas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360" w:lineRule="exact"/>
              <w:jc w:val="center"/>
              <w:rPr>
                <w:rFonts w:ascii="宋体" w:hAnsi="Times New Roman" w:eastAsia="宋体" w:cs="宋体"/>
                <w:b/>
                <w:color w:val="000000"/>
                <w:kern w:val="0"/>
                <w:szCs w:val="21"/>
              </w:rPr>
            </w:pPr>
            <w:r>
              <w:rPr>
                <w:rFonts w:hint="eastAsia" w:ascii="宋体" w:hAnsi="宋体" w:eastAsia="宋体" w:cs="宋体"/>
                <w:b/>
                <w:color w:val="000000"/>
                <w:kern w:val="0"/>
                <w:szCs w:val="21"/>
                <w:lang w:val="zh-TW" w:eastAsia="zh-TW"/>
              </w:rPr>
              <w:t>序号</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360" w:lineRule="exact"/>
              <w:jc w:val="center"/>
              <w:rPr>
                <w:rFonts w:ascii="宋体" w:hAnsi="Times New Roman" w:eastAsia="宋体" w:cs="宋体"/>
                <w:b/>
                <w:color w:val="000000"/>
                <w:kern w:val="0"/>
                <w:szCs w:val="21"/>
              </w:rPr>
            </w:pPr>
            <w:r>
              <w:rPr>
                <w:rFonts w:hint="eastAsia" w:ascii="宋体" w:hAnsi="宋体" w:eastAsia="宋体" w:cs="宋体"/>
                <w:b/>
                <w:color w:val="000000"/>
                <w:kern w:val="0"/>
                <w:szCs w:val="21"/>
                <w:lang w:val="zh-TW" w:eastAsia="zh-TW"/>
              </w:rPr>
              <w:t>审查项目</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360" w:lineRule="exact"/>
              <w:jc w:val="center"/>
              <w:rPr>
                <w:rFonts w:ascii="宋体" w:hAnsi="Times New Roman" w:eastAsia="宋体" w:cs="宋体"/>
                <w:b/>
                <w:color w:val="000000"/>
                <w:kern w:val="0"/>
                <w:szCs w:val="21"/>
              </w:rPr>
            </w:pPr>
            <w:r>
              <w:rPr>
                <w:rFonts w:hint="eastAsia" w:ascii="宋体" w:hAnsi="宋体" w:eastAsia="宋体" w:cs="宋体"/>
                <w:b/>
                <w:color w:val="000000"/>
                <w:kern w:val="0"/>
                <w:szCs w:val="21"/>
                <w:lang w:val="zh-TW" w:eastAsia="zh-TW"/>
              </w:rPr>
              <w:t>评议内容</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360" w:lineRule="exact"/>
              <w:jc w:val="center"/>
              <w:rPr>
                <w:rFonts w:ascii="宋体" w:hAnsi="Times New Roman" w:eastAsia="宋体" w:cs="宋体"/>
                <w:b/>
                <w:color w:val="000000"/>
                <w:kern w:val="0"/>
                <w:szCs w:val="21"/>
              </w:rPr>
            </w:pPr>
            <w:r>
              <w:rPr>
                <w:rFonts w:hint="eastAsia" w:ascii="宋体" w:hAnsi="Times New Roman" w:eastAsia="宋体" w:cs="宋体"/>
                <w:b/>
                <w:color w:val="000000"/>
                <w:kern w:val="0"/>
                <w:szCs w:val="21"/>
              </w:rPr>
              <w:t>是否符合</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32"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rPr>
            </w:pPr>
            <w:r>
              <w:rPr>
                <w:rFonts w:ascii="宋体" w:hAnsi="宋体" w:eastAsia="宋体" w:cs="宋体"/>
                <w:color w:val="000000"/>
                <w:kern w:val="0"/>
                <w:szCs w:val="21"/>
              </w:rPr>
              <w:t>1</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Times New Roman" w:eastAsia="宋体" w:cs="宋体"/>
                <w:color w:val="000000"/>
                <w:kern w:val="0"/>
                <w:szCs w:val="21"/>
              </w:rPr>
            </w:pPr>
            <w:r>
              <w:rPr>
                <w:rFonts w:hint="eastAsia" w:ascii="宋体" w:hAnsi="Times New Roman" w:eastAsia="宋体" w:cs="宋体"/>
                <w:color w:val="000000"/>
                <w:kern w:val="0"/>
                <w:szCs w:val="21"/>
              </w:rPr>
              <w:t>营业执照</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left"/>
              <w:rPr>
                <w:rFonts w:ascii="宋体" w:hAnsi="Times New Roman" w:eastAsia="宋体" w:cs="宋体"/>
                <w:color w:val="000000"/>
                <w:kern w:val="0"/>
                <w:szCs w:val="21"/>
                <w:lang w:val="zh-TW" w:eastAsia="zh-TW"/>
              </w:rPr>
            </w:pPr>
            <w:r>
              <w:rPr>
                <w:rFonts w:hint="eastAsia" w:ascii="宋体" w:hAnsi="Times New Roman" w:eastAsia="宋体" w:cs="宋体"/>
                <w:color w:val="000000"/>
                <w:kern w:val="0"/>
                <w:szCs w:val="21"/>
              </w:rPr>
              <w:t>具有独立承担民事责任的能力（营业执照副本、税务登记证副本、组织机构代码证复印件，或提供“三证合一”营业执照复印件）</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2"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u w:color="000000"/>
              </w:rPr>
            </w:pPr>
            <w:r>
              <w:rPr>
                <w:rFonts w:ascii="宋体" w:hAnsi="宋体" w:eastAsia="宋体" w:cs="宋体"/>
                <w:color w:val="000000"/>
                <w:kern w:val="0"/>
                <w:szCs w:val="21"/>
              </w:rPr>
              <w:t>2</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lang w:val="zh-TW"/>
              </w:rPr>
            </w:pPr>
            <w:r>
              <w:rPr>
                <w:rFonts w:hint="eastAsia" w:ascii="宋体" w:hAnsi="宋体" w:eastAsia="宋体" w:cs="宋体"/>
                <w:color w:val="000000"/>
                <w:kern w:val="0"/>
                <w:szCs w:val="21"/>
                <w:lang w:val="zh-TW"/>
              </w:rPr>
              <w:t>社保和纳税</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left"/>
              <w:rPr>
                <w:rFonts w:ascii="宋体" w:hAnsi="Times New Roman" w:eastAsia="宋体" w:cs="宋体"/>
                <w:color w:val="000000"/>
                <w:kern w:val="0"/>
                <w:szCs w:val="21"/>
              </w:rPr>
            </w:pPr>
            <w:r>
              <w:rPr>
                <w:rFonts w:hint="eastAsia" w:ascii="宋体" w:hAnsi="Times New Roman" w:eastAsia="宋体" w:cs="宋体"/>
                <w:color w:val="000000"/>
                <w:kern w:val="0"/>
                <w:szCs w:val="21"/>
              </w:rPr>
              <w:t>具有依法缴纳税收和社会保障资金的良好记录（提供202</w:t>
            </w:r>
            <w:r>
              <w:rPr>
                <w:rFonts w:ascii="宋体" w:hAnsi="Times New Roman" w:eastAsia="宋体" w:cs="宋体"/>
                <w:color w:val="000000"/>
                <w:kern w:val="0"/>
                <w:szCs w:val="21"/>
              </w:rPr>
              <w:t>5</w:t>
            </w:r>
            <w:r>
              <w:rPr>
                <w:rFonts w:hint="eastAsia" w:ascii="宋体" w:hAnsi="Times New Roman" w:eastAsia="宋体" w:cs="宋体"/>
                <w:color w:val="000000"/>
                <w:kern w:val="0"/>
                <w:szCs w:val="21"/>
              </w:rPr>
              <w:t>年任意1个月的缴纳税收和社保记录凭证复印件加盖公章），或提供承诺函。</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70"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u w:color="000000"/>
              </w:rPr>
            </w:pPr>
            <w:r>
              <w:rPr>
                <w:rFonts w:hint="eastAsia" w:ascii="宋体" w:hAnsi="宋体" w:eastAsia="宋体" w:cs="宋体"/>
                <w:color w:val="000000"/>
                <w:kern w:val="0"/>
                <w:szCs w:val="21"/>
                <w:u w:color="000000"/>
              </w:rPr>
              <w:t>3</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hint="eastAsia" w:ascii="宋体" w:hAnsi="宋体" w:eastAsia="宋体" w:cs="宋体"/>
                <w:color w:val="000000"/>
                <w:kern w:val="0"/>
                <w:szCs w:val="21"/>
                <w:lang w:val="zh-TW"/>
              </w:rPr>
            </w:pPr>
            <w:r>
              <w:rPr>
                <w:rFonts w:hint="eastAsia" w:ascii="宋体" w:hAnsi="宋体" w:eastAsia="宋体" w:cs="宋体"/>
                <w:color w:val="000000"/>
                <w:kern w:val="0"/>
                <w:szCs w:val="21"/>
                <w:lang w:val="zh-TW"/>
              </w:rPr>
              <w:t>企业资质</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left"/>
              <w:rPr>
                <w:rFonts w:ascii="宋体" w:hAnsi="Times New Roman" w:eastAsia="宋体" w:cs="宋体"/>
                <w:color w:val="000000"/>
                <w:kern w:val="0"/>
                <w:szCs w:val="21"/>
              </w:rPr>
            </w:pPr>
            <w:r>
              <w:rPr>
                <w:rFonts w:hint="eastAsia" w:ascii="宋体" w:hAnsi="Times New Roman" w:eastAsia="宋体" w:cs="宋体"/>
                <w:color w:val="000000"/>
                <w:kern w:val="0"/>
                <w:szCs w:val="21"/>
              </w:rPr>
              <w:t>投标人具有工程设计资格甲级证书（电子通讯广电行业（电子系统工程））</w:t>
            </w:r>
          </w:p>
          <w:p>
            <w:pPr>
              <w:widowControl/>
              <w:spacing w:line="240" w:lineRule="atLeast"/>
              <w:jc w:val="left"/>
              <w:rPr>
                <w:rFonts w:ascii="宋体" w:hAnsi="Times New Roman" w:eastAsia="宋体" w:cs="宋体"/>
                <w:color w:val="000000"/>
                <w:kern w:val="0"/>
                <w:szCs w:val="21"/>
              </w:rPr>
            </w:pPr>
            <w:r>
              <w:rPr>
                <w:rFonts w:hint="eastAsia" w:ascii="宋体" w:hAnsi="Times New Roman" w:eastAsia="宋体" w:cs="宋体"/>
                <w:color w:val="000000"/>
                <w:kern w:val="0"/>
                <w:szCs w:val="21"/>
              </w:rPr>
              <w:t>投标人具有工程咨询单位甲级资信证书（电子、信息工程）</w:t>
            </w:r>
          </w:p>
          <w:p>
            <w:pPr>
              <w:widowControl/>
              <w:spacing w:line="240" w:lineRule="atLeast"/>
              <w:jc w:val="left"/>
              <w:rPr>
                <w:rFonts w:ascii="宋体" w:hAnsi="Times New Roman" w:eastAsia="宋体" w:cs="宋体"/>
                <w:color w:val="000000"/>
                <w:kern w:val="0"/>
                <w:szCs w:val="21"/>
              </w:rPr>
            </w:pPr>
            <w:r>
              <w:rPr>
                <w:rFonts w:hint="eastAsia" w:ascii="宋体" w:hAnsi="Times New Roman" w:eastAsia="宋体" w:cs="宋体"/>
                <w:color w:val="000000"/>
                <w:kern w:val="0"/>
                <w:szCs w:val="21"/>
              </w:rPr>
              <w:t>供应商具有信息安全风险评估服务资质</w:t>
            </w:r>
          </w:p>
          <w:p>
            <w:pPr>
              <w:widowControl/>
              <w:spacing w:line="240" w:lineRule="atLeast"/>
              <w:jc w:val="left"/>
              <w:rPr>
                <w:rFonts w:hint="eastAsia" w:ascii="宋体" w:hAnsi="Times New Roman" w:eastAsia="宋体" w:cs="宋体"/>
                <w:color w:val="000000"/>
                <w:kern w:val="0"/>
                <w:szCs w:val="21"/>
              </w:rPr>
            </w:pP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87"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u w:color="000000"/>
              </w:rPr>
            </w:pPr>
            <w:r>
              <w:rPr>
                <w:rFonts w:hint="eastAsia" w:ascii="宋体" w:hAnsi="宋体" w:eastAsia="宋体" w:cs="宋体"/>
                <w:color w:val="000000"/>
                <w:kern w:val="0"/>
                <w:szCs w:val="21"/>
                <w:u w:color="000000"/>
              </w:rPr>
              <w:t>4</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lang w:val="zh-TW"/>
              </w:rPr>
            </w:pPr>
            <w:r>
              <w:rPr>
                <w:rFonts w:hint="eastAsia" w:ascii="宋体" w:hAnsi="宋体" w:eastAsia="宋体" w:cs="宋体"/>
                <w:color w:val="000000"/>
                <w:kern w:val="0"/>
                <w:szCs w:val="21"/>
                <w:lang w:val="zh-TW"/>
              </w:rPr>
              <w:t>无</w:t>
            </w:r>
            <w:r>
              <w:rPr>
                <w:rFonts w:hint="eastAsia" w:ascii="宋体" w:hAnsi="宋体" w:eastAsia="宋体" w:cs="宋体"/>
                <w:color w:val="000000"/>
                <w:kern w:val="0"/>
                <w:szCs w:val="21"/>
              </w:rPr>
              <w:t>违法</w:t>
            </w:r>
            <w:r>
              <w:rPr>
                <w:rFonts w:hint="eastAsia" w:ascii="宋体" w:hAnsi="宋体" w:eastAsia="宋体" w:cs="宋体"/>
                <w:color w:val="000000"/>
                <w:kern w:val="0"/>
                <w:szCs w:val="21"/>
                <w:lang w:val="zh-TW"/>
              </w:rPr>
              <w:t>记录</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left"/>
              <w:rPr>
                <w:rFonts w:ascii="宋体" w:hAnsi="Times New Roman" w:eastAsia="PMingLiU" w:cs="宋体"/>
                <w:color w:val="000000"/>
                <w:kern w:val="0"/>
                <w:szCs w:val="21"/>
                <w:lang w:val="zh-TW" w:eastAsia="zh-TW"/>
              </w:rPr>
            </w:pPr>
            <w:r>
              <w:rPr>
                <w:rFonts w:hint="eastAsia" w:ascii="宋体" w:hAnsi="Times New Roman" w:eastAsia="宋体" w:cs="宋体"/>
                <w:color w:val="000000"/>
                <w:kern w:val="0"/>
                <w:szCs w:val="21"/>
                <w:lang w:val="zh-TW"/>
              </w:rPr>
              <w:t>是否提供</w:t>
            </w:r>
            <w:r>
              <w:rPr>
                <w:rFonts w:hint="eastAsia" w:ascii="宋体" w:hAnsi="Times New Roman" w:eastAsia="宋体" w:cs="宋体"/>
                <w:color w:val="000000"/>
                <w:kern w:val="0"/>
                <w:szCs w:val="21"/>
                <w:lang w:val="zh-TW" w:eastAsia="zh-TW"/>
              </w:rPr>
              <w:t>近三年内，在经营活动中没有重大违法记录（提供</w:t>
            </w:r>
            <w:r>
              <w:rPr>
                <w:rFonts w:hint="eastAsia" w:ascii="宋体" w:hAnsi="Times New Roman" w:eastAsia="宋体" w:cs="宋体"/>
                <w:color w:val="000000"/>
                <w:kern w:val="0"/>
                <w:szCs w:val="21"/>
              </w:rPr>
              <w:t>承诺</w:t>
            </w:r>
            <w:r>
              <w:rPr>
                <w:rFonts w:hint="eastAsia" w:ascii="宋体" w:hAnsi="Times New Roman" w:eastAsia="宋体" w:cs="宋体"/>
                <w:color w:val="000000"/>
                <w:kern w:val="0"/>
                <w:szCs w:val="21"/>
                <w:lang w:val="zh-TW" w:eastAsia="zh-TW"/>
              </w:rPr>
              <w:t>函加盖公章）</w:t>
            </w:r>
          </w:p>
          <w:p>
            <w:pPr>
              <w:widowControl/>
              <w:spacing w:line="240" w:lineRule="atLeast"/>
              <w:jc w:val="left"/>
              <w:rPr>
                <w:rFonts w:ascii="宋体" w:hAnsi="Times New Roman" w:eastAsia="宋体" w:cs="宋体"/>
                <w:color w:val="000000"/>
                <w:kern w:val="0"/>
                <w:szCs w:val="21"/>
                <w:lang w:val="zh-TW" w:eastAsia="zh-TW"/>
              </w:rPr>
            </w:pP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302"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u w:color="000000"/>
              </w:rPr>
            </w:pPr>
            <w:r>
              <w:rPr>
                <w:rFonts w:hint="eastAsia" w:ascii="宋体" w:hAnsi="宋体" w:eastAsia="宋体" w:cs="宋体"/>
                <w:color w:val="000000"/>
                <w:kern w:val="0"/>
                <w:szCs w:val="21"/>
                <w:u w:color="000000"/>
              </w:rPr>
              <w:t>5</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lang w:val="zh-TW"/>
              </w:rPr>
            </w:pPr>
            <w:r>
              <w:rPr>
                <w:rFonts w:hint="eastAsia" w:ascii="宋体" w:hAnsi="宋体" w:eastAsia="宋体" w:cs="宋体"/>
                <w:color w:val="000000"/>
                <w:kern w:val="0"/>
                <w:szCs w:val="21"/>
                <w:lang w:val="zh-TW"/>
              </w:rPr>
              <w:t>信用中国</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left"/>
              <w:rPr>
                <w:rFonts w:ascii="宋体" w:hAnsi="Times New Roman" w:eastAsia="宋体" w:cs="宋体"/>
                <w:color w:val="000000"/>
                <w:kern w:val="0"/>
                <w:szCs w:val="21"/>
                <w:lang w:val="zh-TW" w:eastAsia="zh-TW"/>
              </w:rPr>
            </w:pPr>
            <w:r>
              <w:rPr>
                <w:rFonts w:hint="eastAsia" w:ascii="宋体" w:hAnsi="Times New Roman" w:eastAsia="宋体" w:cs="宋体"/>
                <w:color w:val="000000"/>
                <w:kern w:val="0"/>
                <w:szCs w:val="21"/>
                <w:lang w:eastAsia="zh-TW"/>
              </w:rPr>
              <w:t>投标人在“信用中国”网站（www.creditchina.gov.cn）没有被列入失信被执行人、重大税收违法案件当事人名单、政府采购严重违法失信行为记录名单和没有被列入“中国政府采购网”（www.ccgp.gov.cn）政府采购严重违法失信行为记录名单（提供4张网页截图，查询时间需在本项目公告发布之后至响应文件递交截止日之间），提供专用公共信用报告（可通过“信用中国”网站、海南政务服务网和“海易办”APP开具）或提供承诺函加盖公章。</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lang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43"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Times New Roman" w:eastAsia="宋体" w:cs="宋体"/>
                <w:color w:val="000000"/>
                <w:kern w:val="0"/>
                <w:szCs w:val="21"/>
              </w:rPr>
            </w:pPr>
            <w:r>
              <w:rPr>
                <w:rFonts w:hint="eastAsia" w:ascii="宋体" w:hAnsi="宋体" w:eastAsia="宋体" w:cs="宋体"/>
                <w:color w:val="000000"/>
                <w:kern w:val="0"/>
                <w:szCs w:val="21"/>
                <w:lang w:val="zh-TW"/>
              </w:rPr>
              <w:t>询价</w:t>
            </w:r>
            <w:r>
              <w:rPr>
                <w:rFonts w:hint="eastAsia" w:ascii="宋体" w:hAnsi="宋体" w:eastAsia="宋体" w:cs="宋体"/>
                <w:color w:val="000000"/>
                <w:kern w:val="0"/>
                <w:szCs w:val="21"/>
                <w:lang w:val="zh-TW" w:eastAsia="zh-TW"/>
              </w:rPr>
              <w:t>响应文件递交情况</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left"/>
              <w:rPr>
                <w:rFonts w:ascii="宋体" w:hAnsi="Times New Roman" w:eastAsia="宋体" w:cs="宋体"/>
                <w:color w:val="000000"/>
                <w:kern w:val="0"/>
                <w:szCs w:val="21"/>
                <w:lang w:val="zh-TW" w:eastAsia="zh-TW"/>
              </w:rPr>
            </w:pPr>
            <w:r>
              <w:rPr>
                <w:rFonts w:hint="eastAsia" w:ascii="宋体" w:hAnsi="Times New Roman" w:eastAsia="宋体" w:cs="宋体"/>
                <w:color w:val="000000"/>
                <w:kern w:val="0"/>
                <w:szCs w:val="21"/>
                <w:lang w:val="zh-TW" w:eastAsia="zh-TW"/>
              </w:rPr>
              <w:t>正本和副本的数量</w:t>
            </w:r>
            <w:r>
              <w:rPr>
                <w:rFonts w:hint="eastAsia" w:ascii="宋体" w:hAnsi="Times New Roman" w:eastAsia="宋体" w:cs="宋体"/>
                <w:color w:val="000000"/>
                <w:kern w:val="0"/>
                <w:szCs w:val="21"/>
                <w:lang w:val="zh-TW"/>
              </w:rPr>
              <w:t>和签署</w:t>
            </w:r>
            <w:r>
              <w:rPr>
                <w:rFonts w:hint="eastAsia" w:ascii="宋体" w:hAnsi="Times New Roman" w:eastAsia="宋体" w:cs="宋体"/>
                <w:color w:val="000000"/>
                <w:kern w:val="0"/>
                <w:szCs w:val="21"/>
                <w:lang w:val="zh-TW" w:eastAsia="zh-TW"/>
              </w:rPr>
              <w:t>是否符合</w:t>
            </w:r>
            <w:r>
              <w:rPr>
                <w:rFonts w:hint="eastAsia" w:ascii="宋体" w:hAnsi="Times New Roman" w:eastAsia="宋体" w:cs="宋体"/>
                <w:color w:val="000000"/>
                <w:kern w:val="0"/>
                <w:szCs w:val="21"/>
                <w:lang w:val="zh-TW"/>
              </w:rPr>
              <w:t>询价</w:t>
            </w:r>
            <w:r>
              <w:rPr>
                <w:rFonts w:hint="eastAsia" w:ascii="宋体" w:hAnsi="Times New Roman" w:eastAsia="宋体" w:cs="宋体"/>
                <w:color w:val="000000"/>
                <w:kern w:val="0"/>
                <w:szCs w:val="21"/>
                <w:lang w:val="zh-TW" w:eastAsia="zh-TW"/>
              </w:rPr>
              <w:t>文件要求</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62"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Times New Roman" w:eastAsia="宋体" w:cs="宋体"/>
                <w:color w:val="000000"/>
                <w:kern w:val="0"/>
                <w:szCs w:val="21"/>
              </w:rPr>
            </w:pPr>
            <w:r>
              <w:rPr>
                <w:rFonts w:hint="eastAsia" w:ascii="宋体" w:hAnsi="宋体" w:eastAsia="宋体" w:cs="宋体"/>
                <w:color w:val="000000"/>
                <w:kern w:val="0"/>
                <w:szCs w:val="21"/>
                <w:lang w:val="zh-TW"/>
              </w:rPr>
              <w:t>声明函、承诺函提交情况</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left"/>
              <w:rPr>
                <w:rFonts w:ascii="宋体" w:hAnsi="Times New Roman" w:eastAsia="宋体" w:cs="宋体"/>
                <w:color w:val="000000"/>
                <w:kern w:val="0"/>
                <w:szCs w:val="21"/>
                <w:lang w:val="zh-TW"/>
              </w:rPr>
            </w:pPr>
            <w:r>
              <w:rPr>
                <w:rFonts w:hint="eastAsia" w:ascii="宋体" w:hAnsi="Times New Roman" w:eastAsia="宋体" w:cs="宋体"/>
                <w:color w:val="000000"/>
                <w:kern w:val="0"/>
                <w:szCs w:val="21"/>
                <w:lang w:val="zh-TW"/>
              </w:rPr>
              <w:t>无重大违法记录声明函、报价资格承诺函是否提交</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67" w:hRule="exact"/>
          <w:jc w:val="center"/>
        </w:trPr>
        <w:tc>
          <w:tcPr>
            <w:tcW w:w="74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338"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center"/>
              <w:rPr>
                <w:rFonts w:ascii="宋体" w:hAnsi="Times New Roman" w:eastAsia="宋体" w:cs="宋体"/>
                <w:color w:val="000000"/>
                <w:kern w:val="0"/>
                <w:szCs w:val="21"/>
              </w:rPr>
            </w:pPr>
            <w:r>
              <w:rPr>
                <w:rFonts w:hint="eastAsia" w:ascii="宋体" w:hAnsi="宋体" w:eastAsia="宋体" w:cs="宋体"/>
                <w:color w:val="000000"/>
                <w:kern w:val="0"/>
                <w:szCs w:val="21"/>
                <w:lang w:val="zh-TW" w:eastAsia="zh-TW"/>
              </w:rPr>
              <w:t>投标有效期</w:t>
            </w:r>
          </w:p>
        </w:tc>
        <w:tc>
          <w:tcPr>
            <w:tcW w:w="637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240" w:lineRule="atLeast"/>
              <w:jc w:val="left"/>
              <w:rPr>
                <w:rFonts w:ascii="宋体" w:hAnsi="Times New Roman" w:eastAsia="宋体" w:cs="宋体"/>
                <w:color w:val="000000"/>
                <w:kern w:val="0"/>
                <w:szCs w:val="21"/>
                <w:lang w:val="zh-TW" w:eastAsia="zh-TW"/>
              </w:rPr>
            </w:pPr>
            <w:r>
              <w:rPr>
                <w:rFonts w:hint="eastAsia" w:ascii="宋体" w:hAnsi="Times New Roman" w:eastAsia="宋体" w:cs="宋体"/>
                <w:color w:val="000000"/>
                <w:kern w:val="0"/>
                <w:szCs w:val="21"/>
                <w:lang w:val="zh-TW" w:eastAsia="zh-TW"/>
              </w:rPr>
              <w:t>是否满足</w:t>
            </w:r>
            <w:r>
              <w:rPr>
                <w:rFonts w:hint="eastAsia" w:ascii="宋体" w:hAnsi="Times New Roman" w:eastAsia="宋体" w:cs="宋体"/>
                <w:color w:val="000000"/>
                <w:kern w:val="0"/>
                <w:szCs w:val="21"/>
                <w:lang w:val="zh-TW"/>
              </w:rPr>
              <w:t>询价</w:t>
            </w:r>
            <w:r>
              <w:rPr>
                <w:rFonts w:hint="eastAsia" w:ascii="宋体" w:hAnsi="Times New Roman" w:eastAsia="宋体" w:cs="宋体"/>
                <w:color w:val="000000"/>
                <w:kern w:val="0"/>
                <w:szCs w:val="21"/>
                <w:lang w:val="zh-TW" w:eastAsia="zh-TW"/>
              </w:rPr>
              <w:t>文件要求</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42" w:hRule="atLeast"/>
          <w:jc w:val="center"/>
        </w:trPr>
        <w:tc>
          <w:tcPr>
            <w:tcW w:w="8461" w:type="dxa"/>
            <w:gridSpan w:val="3"/>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center"/>
              <w:rPr>
                <w:rFonts w:ascii="宋体" w:hAnsi="Times New Roman" w:eastAsia="宋体" w:cs="宋体"/>
                <w:b/>
                <w:color w:val="000000"/>
                <w:kern w:val="0"/>
                <w:szCs w:val="20"/>
              </w:rPr>
            </w:pPr>
            <w:r>
              <w:rPr>
                <w:rFonts w:hint="eastAsia" w:ascii="宋体" w:hAnsi="宋体" w:eastAsia="宋体" w:cs="宋体"/>
                <w:b/>
                <w:color w:val="000000"/>
                <w:kern w:val="0"/>
                <w:sz w:val="24"/>
                <w:lang w:val="zh-TW" w:eastAsia="zh-TW"/>
              </w:rPr>
              <w:t>结论</w:t>
            </w:r>
          </w:p>
        </w:tc>
        <w:tc>
          <w:tcPr>
            <w:tcW w:w="113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jc w:val="left"/>
              <w:rPr>
                <w:rFonts w:ascii="宋体" w:hAnsi="Times New Roman" w:eastAsia="宋体" w:cs="宋体"/>
                <w:color w:val="000000"/>
                <w:kern w:val="0"/>
                <w:szCs w:val="20"/>
              </w:rPr>
            </w:pPr>
          </w:p>
        </w:tc>
      </w:tr>
    </w:tbl>
    <w:p>
      <w:pPr>
        <w:widowControl/>
        <w:spacing w:line="360" w:lineRule="exact"/>
        <w:jc w:val="left"/>
        <w:rPr>
          <w:rFonts w:ascii="宋体" w:hAnsi="Times New Roman" w:eastAsia="宋体" w:cs="宋体"/>
          <w:color w:val="000000"/>
          <w:kern w:val="0"/>
          <w:szCs w:val="21"/>
        </w:rPr>
      </w:pPr>
      <w:r>
        <w:rPr>
          <w:rFonts w:ascii="宋体" w:hAnsi="宋体" w:eastAsia="宋体" w:cs="宋体"/>
          <w:color w:val="000000"/>
          <w:kern w:val="0"/>
          <w:szCs w:val="21"/>
        </w:rPr>
        <w:t>1</w:t>
      </w:r>
      <w:r>
        <w:rPr>
          <w:rFonts w:hint="eastAsia" w:ascii="宋体" w:hAnsi="宋体" w:eastAsia="宋体" w:cs="宋体"/>
          <w:color w:val="000000"/>
          <w:kern w:val="0"/>
          <w:szCs w:val="21"/>
          <w:lang w:val="zh-TW" w:eastAsia="zh-TW"/>
        </w:rPr>
        <w:t>、表中只需填写</w:t>
      </w:r>
      <w:r>
        <w:rPr>
          <w:rFonts w:hint="eastAsia" w:ascii="宋体" w:hAnsi="宋体" w:eastAsia="宋体" w:cs="宋体"/>
          <w:color w:val="000000"/>
          <w:kern w:val="0"/>
          <w:szCs w:val="21"/>
        </w:rPr>
        <w:t>“√</w:t>
      </w:r>
      <w:r>
        <w:rPr>
          <w:rFonts w:ascii="宋体" w:hAnsi="宋体" w:eastAsia="宋体" w:cs="宋体"/>
          <w:color w:val="000000"/>
          <w:kern w:val="0"/>
          <w:szCs w:val="21"/>
        </w:rPr>
        <w:t>/</w:t>
      </w:r>
      <w:r>
        <w:rPr>
          <w:rFonts w:hint="eastAsia" w:ascii="宋体" w:hAnsi="宋体" w:eastAsia="宋体" w:cs="宋体"/>
          <w:color w:val="000000"/>
          <w:kern w:val="0"/>
          <w:szCs w:val="21"/>
          <w:lang w:val="zh-TW" w:eastAsia="zh-TW"/>
        </w:rPr>
        <w:t>通过</w:t>
      </w:r>
      <w:r>
        <w:rPr>
          <w:rFonts w:hint="eastAsia" w:ascii="宋体" w:hAnsi="宋体" w:eastAsia="宋体" w:cs="宋体"/>
          <w:color w:val="000000"/>
          <w:kern w:val="0"/>
          <w:szCs w:val="21"/>
        </w:rPr>
        <w:t>”</w:t>
      </w:r>
      <w:r>
        <w:rPr>
          <w:rFonts w:hint="eastAsia" w:ascii="宋体" w:hAnsi="宋体" w:eastAsia="宋体" w:cs="宋体"/>
          <w:color w:val="000000"/>
          <w:kern w:val="0"/>
          <w:szCs w:val="21"/>
          <w:lang w:val="zh-TW" w:eastAsia="zh-TW"/>
        </w:rPr>
        <w:t>或</w:t>
      </w:r>
      <w:r>
        <w:rPr>
          <w:rFonts w:hint="eastAsia" w:ascii="宋体" w:hAnsi="宋体" w:eastAsia="宋体" w:cs="宋体"/>
          <w:color w:val="000000"/>
          <w:kern w:val="0"/>
          <w:szCs w:val="21"/>
        </w:rPr>
        <w:t>“×</w:t>
      </w:r>
      <w:r>
        <w:rPr>
          <w:rFonts w:ascii="宋体" w:hAnsi="宋体" w:eastAsia="宋体" w:cs="宋体"/>
          <w:color w:val="000000"/>
          <w:kern w:val="0"/>
          <w:szCs w:val="21"/>
        </w:rPr>
        <w:t>/</w:t>
      </w:r>
      <w:r>
        <w:rPr>
          <w:rFonts w:hint="eastAsia" w:ascii="宋体" w:hAnsi="宋体" w:eastAsia="宋体" w:cs="宋体"/>
          <w:color w:val="000000"/>
          <w:kern w:val="0"/>
          <w:szCs w:val="21"/>
          <w:lang w:val="zh-TW" w:eastAsia="zh-TW"/>
        </w:rPr>
        <w:t>不通过</w:t>
      </w:r>
      <w:r>
        <w:rPr>
          <w:rFonts w:hint="eastAsia" w:ascii="宋体" w:hAnsi="宋体" w:eastAsia="宋体" w:cs="宋体"/>
          <w:color w:val="000000"/>
          <w:kern w:val="0"/>
          <w:szCs w:val="21"/>
        </w:rPr>
        <w:t>”</w:t>
      </w:r>
      <w:r>
        <w:rPr>
          <w:rFonts w:hint="eastAsia" w:ascii="宋体" w:hAnsi="宋体" w:eastAsia="宋体" w:cs="宋体"/>
          <w:color w:val="000000"/>
          <w:kern w:val="0"/>
          <w:szCs w:val="21"/>
          <w:lang w:val="zh-TW" w:eastAsia="zh-TW"/>
        </w:rPr>
        <w:t>。</w:t>
      </w:r>
    </w:p>
    <w:p>
      <w:pPr>
        <w:widowControl/>
        <w:spacing w:line="360" w:lineRule="exact"/>
        <w:jc w:val="left"/>
        <w:rPr>
          <w:rFonts w:ascii="宋体" w:hAnsi="Times New Roman" w:eastAsia="宋体" w:cs="宋体"/>
          <w:color w:val="000000"/>
          <w:kern w:val="0"/>
          <w:szCs w:val="21"/>
        </w:rPr>
      </w:pPr>
      <w:r>
        <w:rPr>
          <w:rFonts w:ascii="宋体" w:hAnsi="宋体" w:eastAsia="宋体" w:cs="宋体"/>
          <w:color w:val="000000"/>
          <w:kern w:val="0"/>
          <w:szCs w:val="21"/>
        </w:rPr>
        <w:t>2</w:t>
      </w:r>
      <w:r>
        <w:rPr>
          <w:rFonts w:hint="eastAsia" w:ascii="宋体" w:hAnsi="宋体" w:eastAsia="宋体" w:cs="宋体"/>
          <w:color w:val="000000"/>
          <w:kern w:val="0"/>
          <w:szCs w:val="21"/>
          <w:lang w:val="zh-TW" w:eastAsia="zh-TW"/>
        </w:rPr>
        <w:t>、在结论中按</w:t>
      </w:r>
      <w:r>
        <w:rPr>
          <w:rFonts w:hint="eastAsia" w:ascii="宋体" w:hAnsi="宋体" w:eastAsia="宋体" w:cs="宋体"/>
          <w:color w:val="000000"/>
          <w:kern w:val="0"/>
          <w:szCs w:val="21"/>
        </w:rPr>
        <w:t>“</w:t>
      </w:r>
      <w:r>
        <w:rPr>
          <w:rFonts w:hint="eastAsia" w:ascii="宋体" w:hAnsi="宋体" w:eastAsia="宋体" w:cs="宋体"/>
          <w:color w:val="000000"/>
          <w:kern w:val="0"/>
          <w:szCs w:val="21"/>
          <w:lang w:val="zh-TW" w:eastAsia="zh-TW"/>
        </w:rPr>
        <w:t>一项否决</w:t>
      </w:r>
      <w:r>
        <w:rPr>
          <w:rFonts w:hint="eastAsia" w:ascii="宋体" w:hAnsi="宋体" w:eastAsia="宋体" w:cs="宋体"/>
          <w:color w:val="000000"/>
          <w:kern w:val="0"/>
          <w:szCs w:val="21"/>
        </w:rPr>
        <w:t>”</w:t>
      </w:r>
      <w:r>
        <w:rPr>
          <w:rFonts w:hint="eastAsia" w:ascii="宋体" w:hAnsi="宋体" w:eastAsia="宋体" w:cs="宋体"/>
          <w:color w:val="000000"/>
          <w:kern w:val="0"/>
          <w:szCs w:val="21"/>
          <w:lang w:val="zh-TW" w:eastAsia="zh-TW"/>
        </w:rPr>
        <w:t>的原则，只有全部是</w:t>
      </w:r>
      <w:r>
        <w:rPr>
          <w:rFonts w:hint="eastAsia" w:ascii="宋体" w:hAnsi="宋体" w:eastAsia="宋体" w:cs="宋体"/>
          <w:color w:val="000000"/>
          <w:kern w:val="0"/>
          <w:szCs w:val="21"/>
        </w:rPr>
        <w:t>√</w:t>
      </w:r>
      <w:r>
        <w:rPr>
          <w:rFonts w:ascii="宋体" w:hAnsi="宋体" w:eastAsia="宋体" w:cs="宋体"/>
          <w:color w:val="000000"/>
          <w:kern w:val="0"/>
          <w:szCs w:val="21"/>
        </w:rPr>
        <w:t>/</w:t>
      </w:r>
      <w:r>
        <w:rPr>
          <w:rFonts w:hint="eastAsia" w:ascii="宋体" w:hAnsi="宋体" w:eastAsia="宋体" w:cs="宋体"/>
          <w:color w:val="000000"/>
          <w:kern w:val="0"/>
          <w:szCs w:val="21"/>
          <w:lang w:val="zh-TW" w:eastAsia="zh-TW"/>
        </w:rPr>
        <w:t>通过的，填写</w:t>
      </w:r>
      <w:r>
        <w:rPr>
          <w:rFonts w:hint="eastAsia" w:ascii="宋体" w:hAnsi="宋体" w:eastAsia="宋体" w:cs="宋体"/>
          <w:color w:val="000000"/>
          <w:kern w:val="0"/>
          <w:szCs w:val="21"/>
        </w:rPr>
        <w:t>“</w:t>
      </w:r>
      <w:r>
        <w:rPr>
          <w:rFonts w:hint="eastAsia" w:ascii="宋体" w:hAnsi="宋体" w:eastAsia="宋体" w:cs="宋体"/>
          <w:color w:val="000000"/>
          <w:kern w:val="0"/>
          <w:szCs w:val="21"/>
          <w:lang w:val="zh-TW" w:eastAsia="zh-TW"/>
        </w:rPr>
        <w:t>合格</w:t>
      </w:r>
      <w:r>
        <w:rPr>
          <w:rFonts w:hint="eastAsia" w:ascii="宋体" w:hAnsi="宋体" w:eastAsia="宋体" w:cs="宋体"/>
          <w:color w:val="000000"/>
          <w:kern w:val="0"/>
          <w:szCs w:val="21"/>
        </w:rPr>
        <w:t>”</w:t>
      </w:r>
      <w:r>
        <w:rPr>
          <w:rFonts w:hint="eastAsia" w:ascii="宋体" w:hAnsi="宋体" w:eastAsia="宋体" w:cs="宋体"/>
          <w:color w:val="000000"/>
          <w:kern w:val="0"/>
          <w:szCs w:val="21"/>
          <w:lang w:val="zh-TW" w:eastAsia="zh-TW"/>
        </w:rPr>
        <w:t>；只要其中有一项是</w:t>
      </w:r>
      <w:r>
        <w:rPr>
          <w:rFonts w:hint="eastAsia" w:ascii="宋体" w:hAnsi="宋体" w:eastAsia="宋体" w:cs="宋体"/>
          <w:color w:val="000000"/>
          <w:kern w:val="0"/>
          <w:szCs w:val="21"/>
        </w:rPr>
        <w:t>×</w:t>
      </w:r>
      <w:r>
        <w:rPr>
          <w:rFonts w:ascii="宋体" w:hAnsi="宋体" w:eastAsia="宋体" w:cs="宋体"/>
          <w:color w:val="000000"/>
          <w:kern w:val="0"/>
          <w:szCs w:val="21"/>
        </w:rPr>
        <w:t>/</w:t>
      </w:r>
      <w:r>
        <w:rPr>
          <w:rFonts w:hint="eastAsia" w:ascii="宋体" w:hAnsi="宋体" w:eastAsia="宋体" w:cs="宋体"/>
          <w:color w:val="000000"/>
          <w:kern w:val="0"/>
          <w:szCs w:val="21"/>
          <w:lang w:val="zh-TW" w:eastAsia="zh-TW"/>
        </w:rPr>
        <w:t>不通过的，填写</w:t>
      </w:r>
      <w:r>
        <w:rPr>
          <w:rFonts w:hint="eastAsia" w:ascii="宋体" w:hAnsi="宋体" w:eastAsia="宋体" w:cs="宋体"/>
          <w:color w:val="000000"/>
          <w:kern w:val="0"/>
          <w:szCs w:val="21"/>
        </w:rPr>
        <w:t>“</w:t>
      </w:r>
      <w:r>
        <w:rPr>
          <w:rFonts w:hint="eastAsia" w:ascii="宋体" w:hAnsi="宋体" w:eastAsia="宋体" w:cs="宋体"/>
          <w:color w:val="000000"/>
          <w:kern w:val="0"/>
          <w:szCs w:val="21"/>
          <w:lang w:val="zh-TW" w:eastAsia="zh-TW"/>
        </w:rPr>
        <w:t>不合格</w:t>
      </w:r>
      <w:r>
        <w:rPr>
          <w:rFonts w:hint="eastAsia" w:ascii="宋体" w:hAnsi="宋体" w:eastAsia="宋体" w:cs="宋体"/>
          <w:color w:val="000000"/>
          <w:kern w:val="0"/>
          <w:szCs w:val="21"/>
        </w:rPr>
        <w:t>”</w:t>
      </w:r>
      <w:r>
        <w:rPr>
          <w:rFonts w:hint="eastAsia" w:ascii="宋体" w:hAnsi="宋体" w:eastAsia="宋体" w:cs="宋体"/>
          <w:color w:val="000000"/>
          <w:kern w:val="0"/>
          <w:szCs w:val="21"/>
          <w:lang w:val="zh-TW" w:eastAsia="zh-TW"/>
        </w:rPr>
        <w:t>。</w:t>
      </w:r>
    </w:p>
    <w:p>
      <w:pPr>
        <w:widowControl/>
        <w:spacing w:line="360" w:lineRule="exact"/>
        <w:jc w:val="left"/>
        <w:rPr>
          <w:rFonts w:ascii="Times New Roman" w:hAnsi="Times New Roman" w:eastAsia="黑体" w:cs="Times New Roman"/>
          <w:kern w:val="0"/>
          <w:szCs w:val="20"/>
        </w:rPr>
      </w:pPr>
      <w:r>
        <w:rPr>
          <w:rFonts w:ascii="宋体" w:hAnsi="宋体" w:eastAsia="宋体" w:cs="宋体"/>
          <w:color w:val="000000"/>
          <w:kern w:val="0"/>
          <w:szCs w:val="21"/>
        </w:rPr>
        <w:t>3</w:t>
      </w:r>
      <w:r>
        <w:rPr>
          <w:rFonts w:hint="eastAsia" w:ascii="宋体" w:hAnsi="宋体" w:eastAsia="宋体" w:cs="宋体"/>
          <w:color w:val="000000"/>
          <w:kern w:val="0"/>
          <w:szCs w:val="21"/>
          <w:lang w:val="zh-TW" w:eastAsia="zh-TW"/>
        </w:rPr>
        <w:t>、结论是合格的，才能通过初步评审。</w:t>
      </w:r>
    </w:p>
    <w:p>
      <w:pPr>
        <w:widowControl/>
        <w:spacing w:before="70" w:after="70" w:line="400" w:lineRule="exact"/>
        <w:jc w:val="left"/>
        <w:rPr>
          <w:rFonts w:ascii="仿宋_GB2312" w:hAnsi="仿宋_GB2312" w:eastAsia="仿宋_GB2312" w:cs="仿宋_GB2312"/>
          <w:b/>
          <w:bCs/>
          <w:color w:val="000000"/>
          <w:kern w:val="0"/>
          <w:sz w:val="28"/>
          <w:szCs w:val="28"/>
        </w:rPr>
      </w:pPr>
    </w:p>
    <w:p>
      <w:pPr>
        <w:widowControl/>
        <w:spacing w:before="70" w:after="70" w:line="400" w:lineRule="exact"/>
        <w:jc w:val="left"/>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评审小组签名：</w:t>
      </w:r>
    </w:p>
    <w:p>
      <w:pPr>
        <w:widowControl/>
        <w:spacing w:before="70" w:after="70" w:line="400" w:lineRule="exact"/>
        <w:jc w:val="left"/>
        <w:rPr>
          <w:rFonts w:ascii="仿宋_GB2312" w:hAnsi="仿宋_GB2312" w:eastAsia="仿宋_GB2312" w:cs="仿宋_GB2312"/>
          <w:b/>
          <w:bCs/>
          <w:color w:val="000000"/>
          <w:kern w:val="0"/>
          <w:sz w:val="28"/>
          <w:szCs w:val="28"/>
        </w:rPr>
      </w:pPr>
    </w:p>
    <w:p>
      <w:pPr>
        <w:widowControl/>
        <w:spacing w:before="70" w:after="70" w:line="400" w:lineRule="exact"/>
        <w:jc w:val="left"/>
        <w:rPr>
          <w:rFonts w:ascii="仿宋_GB2312" w:hAnsi="仿宋_GB2312" w:eastAsia="仿宋_GB2312" w:cs="仿宋_GB2312"/>
          <w:b/>
          <w:bCs/>
          <w:color w:val="000000"/>
          <w:kern w:val="0"/>
          <w:sz w:val="28"/>
          <w:szCs w:val="28"/>
        </w:rPr>
      </w:pPr>
    </w:p>
    <w:p>
      <w:pPr>
        <w:widowControl/>
        <w:spacing w:before="70" w:after="70" w:line="400" w:lineRule="exact"/>
        <w:jc w:val="left"/>
        <w:rPr>
          <w:rFonts w:ascii="仿宋_GB2312" w:hAnsi="仿宋_GB2312" w:eastAsia="仿宋_GB2312" w:cs="仿宋_GB2312"/>
          <w:b/>
          <w:bCs/>
          <w:color w:val="000000"/>
          <w:kern w:val="0"/>
          <w:sz w:val="28"/>
          <w:szCs w:val="28"/>
        </w:rPr>
      </w:pPr>
    </w:p>
    <w:p>
      <w:pPr>
        <w:widowControl/>
        <w:spacing w:before="70" w:after="70" w:line="400" w:lineRule="exact"/>
        <w:jc w:val="left"/>
        <w:rPr>
          <w:rFonts w:ascii="仿宋_GB2312" w:hAnsi="仿宋_GB2312" w:eastAsia="仿宋_GB2312" w:cs="仿宋_GB2312"/>
          <w:b/>
          <w:bCs/>
          <w:color w:val="000000"/>
          <w:kern w:val="0"/>
          <w:sz w:val="28"/>
          <w:szCs w:val="28"/>
        </w:rPr>
      </w:pPr>
    </w:p>
    <w:p>
      <w:pPr>
        <w:widowControl/>
        <w:tabs>
          <w:tab w:val="left" w:pos="4680"/>
        </w:tabs>
        <w:spacing w:before="70" w:after="70" w:line="40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四、中标通知</w:t>
      </w:r>
      <w:bookmarkEnd w:id="46"/>
      <w:bookmarkEnd w:id="47"/>
      <w:bookmarkEnd w:id="48"/>
      <w:bookmarkEnd w:id="49"/>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bookmarkStart w:id="51" w:name="_Toc487293896"/>
      <w:bookmarkStart w:id="52" w:name="_Toc489522581"/>
      <w:bookmarkStart w:id="53" w:name="_Toc468811120"/>
      <w:bookmarkStart w:id="54" w:name="_Toc483655693"/>
      <w:r>
        <w:rPr>
          <w:rFonts w:hint="eastAsia" w:ascii="仿宋_GB2312" w:hAnsi="仿宋_GB2312" w:eastAsia="仿宋_GB2312" w:cs="仿宋_GB2312"/>
          <w:color w:val="000000"/>
          <w:kern w:val="0"/>
          <w:sz w:val="28"/>
          <w:szCs w:val="28"/>
        </w:rPr>
        <w:t>采购人将通过电话、短信方式通知中标人，并将中标结果在中共海南省委党校官网进行公示。</w:t>
      </w:r>
    </w:p>
    <w:p>
      <w:pPr>
        <w:widowControl/>
        <w:tabs>
          <w:tab w:val="left" w:pos="4680"/>
        </w:tabs>
        <w:spacing w:before="70" w:after="70" w:line="400" w:lineRule="exact"/>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五、签订合同</w:t>
      </w:r>
      <w:bookmarkEnd w:id="51"/>
      <w:bookmarkEnd w:id="52"/>
      <w:bookmarkEnd w:id="53"/>
      <w:bookmarkEnd w:id="54"/>
    </w:p>
    <w:p>
      <w:pPr>
        <w:widowControl/>
        <w:spacing w:before="70" w:after="70" w:line="4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1、中标人按中标通知书规定的时间、地点与采购人签订中标合同,未按规定签订中标合同给采购人造成损失的，投标人还应承担赔偿责任。</w:t>
      </w:r>
    </w:p>
    <w:p>
      <w:pPr>
        <w:widowControl/>
        <w:spacing w:before="70" w:after="70" w:line="400" w:lineRule="exact"/>
        <w:ind w:firstLine="560" w:firstLineChars="200"/>
        <w:jc w:val="left"/>
        <w:rPr>
          <w:rFonts w:ascii="Times New Roman" w:hAnsi="Times New Roman" w:eastAsia="宋体" w:cs="Times New Roman"/>
          <w:b/>
          <w:color w:val="000000"/>
          <w:kern w:val="0"/>
          <w:sz w:val="44"/>
          <w:szCs w:val="44"/>
        </w:rPr>
      </w:pPr>
      <w:r>
        <w:rPr>
          <w:rFonts w:hint="eastAsia" w:ascii="仿宋_GB2312" w:hAnsi="仿宋_GB2312" w:eastAsia="仿宋_GB2312" w:cs="仿宋_GB2312"/>
          <w:color w:val="000000"/>
          <w:kern w:val="0"/>
          <w:sz w:val="28"/>
          <w:szCs w:val="28"/>
        </w:rPr>
        <w:t>2、签订合同后，中标人不得将货物、工程及其他相关服务进行转包。未经采购人同意，中标人不得采用分包的形式履行合同，否则采购人有权终止合同。转包或分包造成采购人损失的，中标人还应承担相应赔偿责任。</w:t>
      </w:r>
      <w:bookmarkStart w:id="55" w:name="_Toc468737759"/>
      <w:bookmarkStart w:id="56" w:name="_Toc238907038"/>
      <w:bookmarkStart w:id="57" w:name="_Toc23475"/>
      <w:bookmarkStart w:id="58" w:name="_Toc489522583"/>
    </w:p>
    <w:bookmarkEnd w:id="55"/>
    <w:bookmarkEnd w:id="56"/>
    <w:bookmarkEnd w:id="57"/>
    <w:bookmarkEnd w:id="58"/>
    <w:p>
      <w:pPr>
        <w:widowControl/>
        <w:jc w:val="left"/>
        <w:rPr>
          <w:rFonts w:ascii="Times New Roman" w:hAnsi="Times New Roman" w:eastAsia="宋体" w:cs="Times New Roman"/>
          <w:color w:val="000000"/>
          <w:kern w:val="0"/>
          <w:szCs w:val="20"/>
        </w:rPr>
      </w:pPr>
      <w:bookmarkStart w:id="59" w:name="_Toc468737769"/>
      <w:bookmarkStart w:id="60" w:name="_Toc9286"/>
      <w:bookmarkStart w:id="61" w:name="_Toc489522595"/>
      <w:r>
        <w:rPr>
          <w:rFonts w:hint="eastAsia" w:ascii="Times New Roman" w:hAnsi="Times New Roman" w:eastAsia="宋体" w:cs="Times New Roman"/>
          <w:color w:val="000000"/>
          <w:kern w:val="0"/>
          <w:szCs w:val="20"/>
        </w:rPr>
        <w:br w:type="page"/>
      </w:r>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bookmarkStart w:id="62" w:name="_Toc23949"/>
      <w:r>
        <w:rPr>
          <w:rFonts w:hint="eastAsia" w:ascii="方正小标宋_GBK" w:hAnsi="方正小标宋_GBK" w:eastAsia="方正小标宋_GBK" w:cs="方正小标宋_GBK"/>
          <w:b/>
          <w:color w:val="000000"/>
          <w:kern w:val="0"/>
          <w:sz w:val="36"/>
          <w:szCs w:val="36"/>
        </w:rPr>
        <w:t>第五部分 报价文件格式</w:t>
      </w:r>
      <w:bookmarkEnd w:id="59"/>
      <w:bookmarkEnd w:id="60"/>
      <w:bookmarkEnd w:id="61"/>
      <w:bookmarkEnd w:id="62"/>
    </w:p>
    <w:p>
      <w:pPr>
        <w:widowControl/>
        <w:tabs>
          <w:tab w:val="left" w:pos="1665"/>
        </w:tabs>
        <w:spacing w:line="360" w:lineRule="auto"/>
        <w:ind w:firstLine="482" w:firstLineChars="200"/>
        <w:jc w:val="left"/>
        <w:rPr>
          <w:rFonts w:ascii="Times New Roman" w:hAnsi="Times New Roman" w:eastAsia="宋体" w:cs="Times New Roman"/>
          <w:b/>
          <w:color w:val="000000"/>
          <w:kern w:val="28"/>
          <w:sz w:val="24"/>
        </w:rPr>
      </w:pPr>
      <w:r>
        <w:rPr>
          <w:rFonts w:hint="eastAsia" w:ascii="Times New Roman" w:hAnsi="Times New Roman" w:eastAsia="宋体" w:cs="Times New Roman"/>
          <w:b/>
          <w:color w:val="000000"/>
          <w:kern w:val="28"/>
          <w:sz w:val="24"/>
        </w:rPr>
        <w:t>请投标人按照以下文件要求的格式、内容制作报价文件，并按照以下顺序编</w:t>
      </w:r>
    </w:p>
    <w:p>
      <w:pPr>
        <w:widowControl/>
        <w:tabs>
          <w:tab w:val="left" w:pos="1665"/>
        </w:tabs>
        <w:spacing w:line="360" w:lineRule="auto"/>
        <w:jc w:val="left"/>
        <w:rPr>
          <w:rFonts w:ascii="Times New Roman" w:hAnsi="Times New Roman" w:eastAsia="宋体" w:cs="Times New Roman"/>
          <w:b/>
          <w:color w:val="000000"/>
          <w:kern w:val="28"/>
          <w:sz w:val="24"/>
        </w:rPr>
      </w:pPr>
      <w:r>
        <w:rPr>
          <w:rFonts w:hint="eastAsia" w:ascii="Times New Roman" w:hAnsi="Times New Roman" w:eastAsia="宋体" w:cs="Times New Roman"/>
          <w:b/>
          <w:color w:val="000000"/>
          <w:kern w:val="28"/>
          <w:sz w:val="24"/>
        </w:rPr>
        <w:t>制目录及页码，否则可能将影响对报价文件的评价。</w:t>
      </w:r>
    </w:p>
    <w:p>
      <w:pPr>
        <w:widowControl/>
        <w:tabs>
          <w:tab w:val="left" w:pos="4680"/>
        </w:tabs>
        <w:snapToGrid w:val="0"/>
        <w:spacing w:line="360" w:lineRule="auto"/>
        <w:ind w:firstLine="480" w:firstLineChars="200"/>
        <w:jc w:val="left"/>
        <w:outlineLvl w:val="1"/>
        <w:rPr>
          <w:rFonts w:ascii="Times New Roman" w:hAnsi="Times New Roman" w:eastAsia="宋体" w:cs="Times New Roman"/>
          <w:color w:val="000000"/>
          <w:kern w:val="28"/>
          <w:sz w:val="24"/>
        </w:rPr>
      </w:pPr>
      <w:bookmarkStart w:id="63" w:name="_Toc489522596"/>
      <w:r>
        <w:rPr>
          <w:rFonts w:ascii="Times New Roman" w:hAnsi="Times New Roman" w:eastAsia="宋体" w:cs="Times New Roman"/>
          <w:color w:val="000000"/>
          <w:kern w:val="28"/>
          <w:sz w:val="24"/>
        </w:rPr>
        <w:t xml:space="preserve">1. </w:t>
      </w:r>
      <w:r>
        <w:rPr>
          <w:rFonts w:hint="eastAsia" w:ascii="Times New Roman" w:hAnsi="Times New Roman" w:eastAsia="宋体" w:cs="Times New Roman"/>
          <w:color w:val="000000"/>
          <w:kern w:val="28"/>
          <w:sz w:val="24"/>
        </w:rPr>
        <w:t>报价函</w:t>
      </w:r>
      <w:bookmarkEnd w:id="63"/>
    </w:p>
    <w:p>
      <w:pPr>
        <w:widowControl/>
        <w:tabs>
          <w:tab w:val="left" w:pos="4680"/>
        </w:tabs>
        <w:snapToGrid w:val="0"/>
        <w:spacing w:line="360" w:lineRule="auto"/>
        <w:ind w:firstLine="480" w:firstLineChars="200"/>
        <w:jc w:val="left"/>
        <w:outlineLvl w:val="1"/>
        <w:rPr>
          <w:rFonts w:ascii="Times New Roman" w:hAnsi="Times New Roman" w:eastAsia="宋体" w:cs="Times New Roman"/>
          <w:color w:val="000000"/>
          <w:kern w:val="28"/>
          <w:sz w:val="24"/>
        </w:rPr>
      </w:pPr>
      <w:bookmarkStart w:id="64" w:name="_Toc489522597"/>
      <w:r>
        <w:rPr>
          <w:rFonts w:ascii="Times New Roman" w:hAnsi="Times New Roman" w:eastAsia="宋体" w:cs="Times New Roman"/>
          <w:color w:val="000000"/>
          <w:kern w:val="28"/>
          <w:sz w:val="24"/>
        </w:rPr>
        <w:t xml:space="preserve">2. </w:t>
      </w:r>
      <w:r>
        <w:rPr>
          <w:rFonts w:hint="eastAsia" w:ascii="Times New Roman" w:hAnsi="Times New Roman" w:eastAsia="宋体" w:cs="Times New Roman"/>
          <w:color w:val="000000"/>
          <w:kern w:val="28"/>
          <w:sz w:val="24"/>
        </w:rPr>
        <w:t>法人授权委托书</w:t>
      </w:r>
      <w:bookmarkEnd w:id="64"/>
    </w:p>
    <w:p>
      <w:pPr>
        <w:widowControl/>
        <w:tabs>
          <w:tab w:val="left" w:pos="4680"/>
        </w:tabs>
        <w:snapToGrid w:val="0"/>
        <w:spacing w:line="360" w:lineRule="auto"/>
        <w:ind w:firstLine="480" w:firstLineChars="200"/>
        <w:jc w:val="left"/>
        <w:outlineLvl w:val="1"/>
        <w:rPr>
          <w:rFonts w:ascii="Times New Roman" w:hAnsi="Times New Roman" w:eastAsia="宋体" w:cs="Times New Roman"/>
          <w:color w:val="000000"/>
          <w:kern w:val="28"/>
          <w:sz w:val="24"/>
        </w:rPr>
      </w:pPr>
      <w:bookmarkStart w:id="65" w:name="_Toc489522598"/>
      <w:r>
        <w:rPr>
          <w:rFonts w:ascii="Times New Roman" w:hAnsi="Times New Roman" w:eastAsia="宋体" w:cs="Times New Roman"/>
          <w:color w:val="000000"/>
          <w:kern w:val="28"/>
          <w:sz w:val="24"/>
        </w:rPr>
        <w:t xml:space="preserve">3. </w:t>
      </w:r>
      <w:r>
        <w:rPr>
          <w:rFonts w:hint="eastAsia" w:ascii="Times New Roman" w:hAnsi="Times New Roman" w:eastAsia="宋体" w:cs="Times New Roman"/>
          <w:color w:val="000000"/>
          <w:kern w:val="28"/>
          <w:sz w:val="24"/>
        </w:rPr>
        <w:t>报价一览表</w:t>
      </w:r>
      <w:bookmarkEnd w:id="65"/>
      <w:bookmarkStart w:id="66" w:name="_Toc489522600"/>
    </w:p>
    <w:p>
      <w:pPr>
        <w:widowControl/>
        <w:tabs>
          <w:tab w:val="left" w:pos="4680"/>
        </w:tabs>
        <w:snapToGrid w:val="0"/>
        <w:spacing w:line="360" w:lineRule="auto"/>
        <w:ind w:firstLine="480" w:firstLineChars="200"/>
        <w:jc w:val="left"/>
        <w:outlineLvl w:val="1"/>
        <w:rPr>
          <w:rFonts w:ascii="Times New Roman" w:hAnsi="Times New Roman" w:eastAsia="宋体" w:cs="Times New Roman"/>
          <w:color w:val="000000"/>
          <w:kern w:val="28"/>
          <w:sz w:val="24"/>
        </w:rPr>
      </w:pPr>
      <w:r>
        <w:rPr>
          <w:rFonts w:hint="eastAsia" w:ascii="Times New Roman" w:hAnsi="Times New Roman" w:eastAsia="宋体" w:cs="Times New Roman"/>
          <w:color w:val="000000"/>
          <w:kern w:val="28"/>
          <w:sz w:val="24"/>
        </w:rPr>
        <w:t>4. 已经在海南省政府采购网登记备案，并在政府采购代理机构名录内（提供截图证明）；</w:t>
      </w:r>
    </w:p>
    <w:p>
      <w:pPr>
        <w:widowControl/>
        <w:tabs>
          <w:tab w:val="left" w:pos="4680"/>
        </w:tabs>
        <w:snapToGrid w:val="0"/>
        <w:spacing w:line="360" w:lineRule="auto"/>
        <w:ind w:firstLine="480" w:firstLineChars="200"/>
        <w:jc w:val="left"/>
        <w:outlineLvl w:val="1"/>
        <w:rPr>
          <w:rFonts w:ascii="宋体" w:hAnsi="宋体" w:eastAsia="宋体" w:cs="宋体"/>
          <w:color w:val="000000"/>
          <w:kern w:val="0"/>
          <w:sz w:val="24"/>
        </w:rPr>
      </w:pPr>
      <w:r>
        <w:rPr>
          <w:rFonts w:hint="eastAsia" w:ascii="Times New Roman" w:hAnsi="Times New Roman" w:eastAsia="宋体" w:cs="Times New Roman"/>
          <w:color w:val="000000"/>
          <w:kern w:val="28"/>
          <w:sz w:val="24"/>
        </w:rPr>
        <w:t xml:space="preserve">5. </w:t>
      </w:r>
      <w:bookmarkEnd w:id="66"/>
      <w:r>
        <w:rPr>
          <w:rFonts w:hint="eastAsia" w:ascii="宋体" w:hAnsi="宋体" w:eastAsia="宋体" w:cs="宋体"/>
          <w:color w:val="000000"/>
          <w:kern w:val="0"/>
          <w:sz w:val="24"/>
        </w:rPr>
        <w:t>参加政府采购活动前三年内，在经营活动中没有重大违法记录（提供承诺函）</w:t>
      </w:r>
    </w:p>
    <w:p>
      <w:pPr>
        <w:widowControl/>
        <w:tabs>
          <w:tab w:val="left" w:pos="4680"/>
        </w:tabs>
        <w:snapToGrid w:val="0"/>
        <w:spacing w:line="360" w:lineRule="auto"/>
        <w:ind w:firstLine="480" w:firstLineChars="200"/>
        <w:jc w:val="left"/>
        <w:outlineLvl w:val="1"/>
        <w:rPr>
          <w:rFonts w:ascii="Times New Roman" w:hAnsi="Times New Roman" w:eastAsia="宋体" w:cs="Times New Roman"/>
          <w:color w:val="000000"/>
          <w:kern w:val="28"/>
          <w:sz w:val="24"/>
        </w:rPr>
      </w:pPr>
      <w:bookmarkStart w:id="67" w:name="_Toc489522601"/>
      <w:r>
        <w:rPr>
          <w:rFonts w:hint="eastAsia" w:ascii="Times New Roman" w:hAnsi="Times New Roman" w:eastAsia="宋体" w:cs="Times New Roman"/>
          <w:color w:val="000000"/>
          <w:kern w:val="28"/>
          <w:sz w:val="24"/>
        </w:rPr>
        <w:t>6. 营业执照副本、组织机构代码证副本、税务登记证副本或三证合一证复印件</w:t>
      </w:r>
      <w:bookmarkEnd w:id="67"/>
      <w:r>
        <w:rPr>
          <w:rFonts w:hint="eastAsia" w:ascii="Times New Roman" w:hAnsi="Times New Roman" w:eastAsia="宋体" w:cs="Times New Roman"/>
          <w:color w:val="000000"/>
          <w:kern w:val="28"/>
          <w:sz w:val="24"/>
        </w:rPr>
        <w:t>。</w:t>
      </w:r>
    </w:p>
    <w:p>
      <w:pPr>
        <w:widowControl/>
        <w:tabs>
          <w:tab w:val="left" w:pos="4680"/>
        </w:tabs>
        <w:snapToGrid w:val="0"/>
        <w:spacing w:line="360" w:lineRule="auto"/>
        <w:ind w:firstLine="480" w:firstLineChars="200"/>
        <w:jc w:val="left"/>
        <w:outlineLvl w:val="1"/>
        <w:rPr>
          <w:rFonts w:ascii="Times New Roman" w:hAnsi="Times New Roman" w:eastAsia="宋体" w:cs="Times New Roman"/>
          <w:color w:val="000000"/>
          <w:kern w:val="28"/>
          <w:sz w:val="24"/>
        </w:rPr>
      </w:pPr>
      <w:bookmarkStart w:id="68" w:name="_Toc489522602"/>
      <w:bookmarkStart w:id="69" w:name="_Toc171325099"/>
      <w:bookmarkStart w:id="70" w:name="_Toc238907085"/>
      <w:bookmarkStart w:id="71" w:name="_Toc171325101"/>
      <w:bookmarkStart w:id="72" w:name="_Toc168282804"/>
      <w:r>
        <w:rPr>
          <w:rFonts w:hint="eastAsia" w:ascii="Times New Roman" w:hAnsi="Times New Roman" w:eastAsia="宋体" w:cs="Times New Roman"/>
          <w:color w:val="000000"/>
          <w:kern w:val="28"/>
          <w:sz w:val="24"/>
        </w:rPr>
        <w:t>7. 企业资质文件复印件。</w:t>
      </w:r>
    </w:p>
    <w:p>
      <w:pPr>
        <w:widowControl/>
        <w:tabs>
          <w:tab w:val="left" w:pos="4680"/>
        </w:tabs>
        <w:snapToGrid w:val="0"/>
        <w:spacing w:line="360" w:lineRule="auto"/>
        <w:ind w:firstLine="480" w:firstLineChars="200"/>
        <w:jc w:val="left"/>
        <w:outlineLvl w:val="1"/>
        <w:rPr>
          <w:rFonts w:ascii="Times New Roman" w:hAnsi="Times New Roman" w:eastAsia="宋体" w:cs="Times New Roman"/>
          <w:color w:val="000000"/>
          <w:kern w:val="28"/>
          <w:sz w:val="24"/>
        </w:rPr>
      </w:pPr>
      <w:r>
        <w:rPr>
          <w:rFonts w:hint="eastAsia" w:ascii="Times New Roman" w:hAnsi="Times New Roman" w:eastAsia="宋体" w:cs="Times New Roman"/>
          <w:color w:val="000000"/>
          <w:kern w:val="28"/>
          <w:sz w:val="24"/>
        </w:rPr>
        <w:t>8.提供投标人在“信用中国”网站（www.creditchina.gov.cn）没有被列入失信被执行人、重大税收违法案件当事人名单、政府采购严重违法失信行为记录名单和没有被列入“中国政府采购网”（www.ccgp.gov.cn）政府采购严重违法失信行为记录名单（四张网址证明截图加盖公章）</w:t>
      </w:r>
      <w:bookmarkEnd w:id="68"/>
      <w:r>
        <w:rPr>
          <w:rFonts w:hint="eastAsia" w:ascii="Times New Roman" w:hAnsi="Times New Roman" w:eastAsia="宋体" w:cs="Times New Roman"/>
          <w:color w:val="000000"/>
          <w:kern w:val="28"/>
          <w:sz w:val="24"/>
        </w:rPr>
        <w:t>，或提供承诺函。</w:t>
      </w:r>
    </w:p>
    <w:p>
      <w:pPr>
        <w:widowControl/>
        <w:tabs>
          <w:tab w:val="left" w:pos="4680"/>
        </w:tabs>
        <w:snapToGrid w:val="0"/>
        <w:spacing w:line="360" w:lineRule="auto"/>
        <w:ind w:firstLine="480" w:firstLineChars="200"/>
        <w:jc w:val="left"/>
        <w:outlineLvl w:val="1"/>
        <w:rPr>
          <w:rFonts w:ascii="Times New Roman" w:hAnsi="Times New Roman" w:eastAsia="宋体" w:cs="Times New Roman"/>
          <w:color w:val="000000"/>
          <w:kern w:val="28"/>
          <w:sz w:val="24"/>
        </w:rPr>
      </w:pPr>
      <w:bookmarkStart w:id="73" w:name="_Toc489522603"/>
      <w:r>
        <w:rPr>
          <w:rFonts w:ascii="Times New Roman" w:hAnsi="Times New Roman" w:eastAsia="宋体" w:cs="Times New Roman"/>
          <w:color w:val="000000"/>
          <w:kern w:val="28"/>
          <w:sz w:val="24"/>
        </w:rPr>
        <w:t>9</w:t>
      </w:r>
      <w:r>
        <w:rPr>
          <w:rFonts w:hint="eastAsia" w:ascii="Times New Roman" w:hAnsi="Times New Roman" w:eastAsia="宋体" w:cs="Times New Roman"/>
          <w:color w:val="000000"/>
          <w:kern w:val="28"/>
          <w:sz w:val="24"/>
        </w:rPr>
        <w:t>. 资格证明材料</w:t>
      </w:r>
      <w:bookmarkEnd w:id="73"/>
    </w:p>
    <w:p>
      <w:pPr>
        <w:widowControl/>
        <w:tabs>
          <w:tab w:val="left" w:pos="4680"/>
        </w:tabs>
        <w:snapToGrid w:val="0"/>
        <w:spacing w:line="360" w:lineRule="auto"/>
        <w:ind w:firstLine="480" w:firstLineChars="200"/>
        <w:jc w:val="left"/>
        <w:rPr>
          <w:rFonts w:ascii="Times New Roman" w:hAnsi="Times New Roman" w:eastAsia="宋体" w:cs="Times New Roman"/>
          <w:color w:val="000000"/>
          <w:kern w:val="28"/>
          <w:sz w:val="24"/>
        </w:rPr>
      </w:pPr>
      <w:r>
        <w:rPr>
          <w:rFonts w:hint="eastAsia" w:ascii="Times New Roman" w:hAnsi="Times New Roman" w:eastAsia="宋体" w:cs="Times New Roman"/>
          <w:color w:val="000000"/>
          <w:kern w:val="28"/>
          <w:sz w:val="24"/>
        </w:rPr>
        <w:t>具有依法缴纳税收和社会保障资金的良好记录（须提供202</w:t>
      </w:r>
      <w:r>
        <w:rPr>
          <w:rFonts w:ascii="Times New Roman" w:hAnsi="Times New Roman" w:eastAsia="宋体" w:cs="Times New Roman"/>
          <w:color w:val="000000"/>
          <w:kern w:val="28"/>
          <w:sz w:val="24"/>
        </w:rPr>
        <w:t>5</w:t>
      </w:r>
      <w:r>
        <w:rPr>
          <w:rFonts w:hint="eastAsia" w:ascii="Times New Roman" w:hAnsi="Times New Roman" w:eastAsia="宋体" w:cs="Times New Roman"/>
          <w:color w:val="000000"/>
          <w:kern w:val="28"/>
          <w:sz w:val="24"/>
        </w:rPr>
        <w:t>年任意1个月的纳税证明和社保缴费记录证明复印件加盖公章），或提供承诺函。</w:t>
      </w:r>
    </w:p>
    <w:p>
      <w:pPr>
        <w:widowControl/>
        <w:jc w:val="left"/>
        <w:rPr>
          <w:rFonts w:ascii="Times New Roman" w:hAnsi="Times New Roman" w:eastAsia="宋体" w:cs="Times New Roman"/>
          <w:color w:val="000000"/>
          <w:kern w:val="0"/>
          <w:szCs w:val="20"/>
        </w:rPr>
      </w:pPr>
      <w:bookmarkStart w:id="74" w:name="_Toc17730"/>
      <w:bookmarkStart w:id="75" w:name="_Toc4935"/>
      <w:bookmarkStart w:id="76" w:name="_Toc489522613"/>
    </w:p>
    <w:p>
      <w:pPr>
        <w:keepNext/>
        <w:keepLines/>
        <w:spacing w:before="260" w:after="260" w:line="413" w:lineRule="auto"/>
        <w:outlineLvl w:val="1"/>
        <w:rPr>
          <w:rFonts w:ascii="Arial" w:hAnsi="Arial" w:eastAsia="黑体" w:cs="Times New Roman"/>
          <w:b/>
          <w:color w:val="000000"/>
          <w:sz w:val="32"/>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r>
        <w:rPr>
          <w:rFonts w:hint="eastAsia" w:ascii="Times New Roman" w:hAnsi="Times New Roman" w:eastAsia="宋体" w:cs="Times New Roman"/>
          <w:color w:val="000000"/>
          <w:kern w:val="0"/>
          <w:szCs w:val="20"/>
        </w:rPr>
        <w:br w:type="page"/>
      </w:r>
    </w:p>
    <w:p>
      <w:pPr>
        <w:keepNext/>
        <w:keepLines/>
        <w:spacing w:before="260" w:after="260" w:line="413" w:lineRule="auto"/>
        <w:outlineLvl w:val="1"/>
        <w:rPr>
          <w:rFonts w:ascii="Arial" w:hAnsi="Arial" w:eastAsia="黑体" w:cs="Times New Roman"/>
          <w:b/>
          <w:color w:val="000000"/>
          <w:sz w:val="32"/>
        </w:rPr>
      </w:pPr>
      <w:r>
        <w:rPr>
          <w:rFonts w:hint="eastAsia" w:ascii="Arial" w:hAnsi="Arial" w:eastAsia="黑体" w:cs="Times New Roman"/>
          <w:b/>
          <w:color w:val="000000"/>
          <w:sz w:val="32"/>
        </w:rPr>
        <w:t>表一、报价函</w:t>
      </w:r>
      <w:bookmarkEnd w:id="74"/>
      <w:bookmarkEnd w:id="75"/>
      <w:bookmarkEnd w:id="76"/>
    </w:p>
    <w:p>
      <w:pPr>
        <w:widowControl/>
        <w:jc w:val="center"/>
        <w:rPr>
          <w:rFonts w:ascii="Times New Roman" w:hAnsi="Times New Roman" w:eastAsia="宋体" w:cs="Times New Roman"/>
          <w:b/>
          <w:color w:val="000000"/>
          <w:kern w:val="0"/>
          <w:sz w:val="32"/>
          <w:szCs w:val="32"/>
        </w:rPr>
      </w:pPr>
      <w:bookmarkStart w:id="77" w:name="_Toc25282"/>
      <w:bookmarkStart w:id="78" w:name="_Toc487621262"/>
      <w:bookmarkStart w:id="79" w:name="_Toc489522614"/>
      <w:bookmarkStart w:id="80" w:name="_Toc6445"/>
      <w:bookmarkStart w:id="81" w:name="_Toc26937"/>
      <w:r>
        <w:rPr>
          <w:rFonts w:hint="eastAsia" w:ascii="Times New Roman" w:hAnsi="Times New Roman" w:eastAsia="宋体" w:cs="Times New Roman"/>
          <w:b/>
          <w:color w:val="000000"/>
          <w:kern w:val="0"/>
          <w:sz w:val="32"/>
          <w:szCs w:val="32"/>
        </w:rPr>
        <w:t>报价函</w:t>
      </w:r>
      <w:bookmarkEnd w:id="77"/>
      <w:bookmarkEnd w:id="78"/>
      <w:bookmarkEnd w:id="79"/>
      <w:bookmarkEnd w:id="80"/>
      <w:bookmarkEnd w:id="81"/>
    </w:p>
    <w:p>
      <w:pPr>
        <w:widowControl/>
        <w:snapToGrid w:val="0"/>
        <w:spacing w:before="19" w:line="480" w:lineRule="exact"/>
        <w:jc w:val="left"/>
        <w:rPr>
          <w:rFonts w:ascii="宋体" w:hAnsi="Times New Roman" w:eastAsia="宋体" w:cs="Times New Roman"/>
          <w:color w:val="000000"/>
          <w:kern w:val="0"/>
          <w:sz w:val="24"/>
          <w:szCs w:val="20"/>
        </w:rPr>
      </w:pPr>
      <w:r>
        <w:rPr>
          <w:rFonts w:hint="eastAsia" w:ascii="宋体" w:hAnsi="宋体" w:eastAsia="宋体" w:cs="Times New Roman"/>
          <w:color w:val="000000"/>
          <w:kern w:val="0"/>
          <w:sz w:val="24"/>
          <w:szCs w:val="20"/>
        </w:rPr>
        <w:t>致：中共海南省委党校</w:t>
      </w:r>
    </w:p>
    <w:p>
      <w:pPr>
        <w:widowControl/>
        <w:spacing w:line="480" w:lineRule="auto"/>
        <w:ind w:firstLine="480" w:firstLineChars="200"/>
        <w:jc w:val="left"/>
        <w:rPr>
          <w:rFonts w:ascii="宋体" w:hAnsi="Times New Roman" w:eastAsia="宋体" w:cs="Times New Roman"/>
          <w:color w:val="000000"/>
          <w:kern w:val="0"/>
          <w:sz w:val="24"/>
          <w:szCs w:val="20"/>
        </w:rPr>
      </w:pPr>
      <w:r>
        <w:rPr>
          <w:rFonts w:hint="eastAsia" w:ascii="宋体" w:hAnsi="宋体" w:eastAsia="宋体" w:cs="Times New Roman"/>
          <w:color w:val="000000"/>
          <w:kern w:val="0"/>
          <w:sz w:val="24"/>
          <w:szCs w:val="20"/>
        </w:rPr>
        <w:t>根据贵单位</w:t>
      </w:r>
      <w:r>
        <w:rPr>
          <w:rFonts w:ascii="宋体" w:hAnsi="宋体" w:eastAsia="宋体" w:cs="Tahoma"/>
          <w:color w:val="000000"/>
          <w:kern w:val="0"/>
          <w:sz w:val="24"/>
          <w:szCs w:val="20"/>
          <w:u w:val="single"/>
        </w:rPr>
        <w:t xml:space="preserve">     </w:t>
      </w:r>
      <w:r>
        <w:rPr>
          <w:rFonts w:hint="eastAsia" w:ascii="宋体" w:hAnsi="宋体" w:eastAsia="宋体" w:cs="Tahoma"/>
          <w:color w:val="000000"/>
          <w:kern w:val="0"/>
          <w:sz w:val="24"/>
          <w:szCs w:val="20"/>
          <w:u w:val="single"/>
        </w:rPr>
        <w:t xml:space="preserve">    </w:t>
      </w:r>
      <w:r>
        <w:rPr>
          <w:rFonts w:ascii="宋体" w:hAnsi="宋体" w:eastAsia="宋体" w:cs="Tahoma"/>
          <w:color w:val="000000"/>
          <w:kern w:val="0"/>
          <w:sz w:val="24"/>
          <w:szCs w:val="20"/>
          <w:u w:val="single"/>
        </w:rPr>
        <w:t xml:space="preserve">  </w:t>
      </w:r>
      <w:r>
        <w:rPr>
          <w:rFonts w:hint="eastAsia" w:ascii="宋体" w:hAnsi="宋体" w:eastAsia="宋体" w:cs="Tahoma"/>
          <w:color w:val="000000"/>
          <w:kern w:val="0"/>
          <w:sz w:val="24"/>
          <w:szCs w:val="20"/>
        </w:rPr>
        <w:t>项目询价</w:t>
      </w:r>
      <w:r>
        <w:rPr>
          <w:rFonts w:hint="eastAsia" w:ascii="宋体" w:hAnsi="宋体" w:eastAsia="宋体" w:cs="Times New Roman"/>
          <w:color w:val="000000"/>
          <w:kern w:val="0"/>
          <w:sz w:val="24"/>
          <w:szCs w:val="20"/>
        </w:rPr>
        <w:t>文件要求，正式授权下述签字人</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szCs w:val="20"/>
        </w:rPr>
        <w:t>（姓名和职务）代表投标人</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szCs w:val="20"/>
        </w:rPr>
        <w:t>（投标单位名称），提交报价文件。</w:t>
      </w:r>
    </w:p>
    <w:p>
      <w:pPr>
        <w:widowControl/>
        <w:snapToGrid w:val="0"/>
        <w:spacing w:line="480" w:lineRule="exact"/>
        <w:ind w:firstLine="480" w:firstLineChars="200"/>
        <w:jc w:val="left"/>
        <w:rPr>
          <w:rFonts w:ascii="宋体" w:hAnsi="Times New Roman" w:eastAsia="宋体" w:cs="Times New Roman"/>
          <w:color w:val="000000"/>
          <w:kern w:val="0"/>
          <w:sz w:val="24"/>
          <w:szCs w:val="20"/>
        </w:rPr>
      </w:pPr>
      <w:r>
        <w:rPr>
          <w:rFonts w:hint="eastAsia" w:ascii="宋体" w:hAnsi="宋体" w:eastAsia="宋体" w:cs="Times New Roman"/>
          <w:color w:val="000000"/>
          <w:kern w:val="0"/>
          <w:sz w:val="24"/>
          <w:szCs w:val="20"/>
        </w:rPr>
        <w:t>根据此函，我们宣布同意如下：</w:t>
      </w:r>
    </w:p>
    <w:p>
      <w:pPr>
        <w:widowControl/>
        <w:snapToGrid w:val="0"/>
        <w:spacing w:line="480" w:lineRule="exact"/>
        <w:jc w:val="left"/>
        <w:rPr>
          <w:rFonts w:ascii="宋体" w:hAnsi="Times New Roman" w:eastAsia="宋体" w:cs="Times New Roman"/>
          <w:color w:val="000000"/>
          <w:kern w:val="0"/>
          <w:sz w:val="24"/>
          <w:szCs w:val="20"/>
        </w:rPr>
      </w:pPr>
      <w:r>
        <w:rPr>
          <w:rFonts w:ascii="宋体" w:hAnsi="宋体" w:eastAsia="宋体" w:cs="Times New Roman"/>
          <w:color w:val="000000"/>
          <w:kern w:val="0"/>
          <w:sz w:val="24"/>
          <w:szCs w:val="20"/>
        </w:rPr>
        <w:t xml:space="preserve">    1</w:t>
      </w:r>
      <w:r>
        <w:rPr>
          <w:rFonts w:hint="eastAsia" w:ascii="宋体" w:hAnsi="宋体" w:eastAsia="宋体" w:cs="Times New Roman"/>
          <w:color w:val="000000"/>
          <w:kern w:val="0"/>
          <w:sz w:val="24"/>
          <w:szCs w:val="20"/>
        </w:rPr>
        <w:t>、我方接受</w:t>
      </w:r>
      <w:r>
        <w:rPr>
          <w:rFonts w:hint="eastAsia" w:ascii="宋体" w:hAnsi="宋体" w:eastAsia="宋体" w:cs="Tahoma"/>
          <w:color w:val="000000"/>
          <w:kern w:val="0"/>
          <w:sz w:val="24"/>
          <w:szCs w:val="20"/>
        </w:rPr>
        <w:t>招标询价</w:t>
      </w:r>
      <w:r>
        <w:rPr>
          <w:rFonts w:hint="eastAsia" w:ascii="宋体" w:hAnsi="宋体" w:eastAsia="宋体" w:cs="Times New Roman"/>
          <w:color w:val="000000"/>
          <w:kern w:val="0"/>
          <w:sz w:val="24"/>
          <w:szCs w:val="20"/>
        </w:rPr>
        <w:t>文件的所有的条款和规定。</w:t>
      </w:r>
    </w:p>
    <w:p>
      <w:pPr>
        <w:widowControl/>
        <w:snapToGrid w:val="0"/>
        <w:spacing w:line="480" w:lineRule="exact"/>
        <w:ind w:firstLine="480" w:firstLineChars="200"/>
        <w:jc w:val="left"/>
        <w:rPr>
          <w:rFonts w:ascii="宋体" w:hAnsi="Times New Roman" w:eastAsia="宋体" w:cs="Times New Roman"/>
          <w:color w:val="000000"/>
          <w:kern w:val="0"/>
          <w:sz w:val="24"/>
          <w:szCs w:val="20"/>
        </w:rPr>
      </w:pPr>
      <w:r>
        <w:rPr>
          <w:rFonts w:ascii="宋体" w:hAnsi="宋体" w:eastAsia="宋体" w:cs="Times New Roman"/>
          <w:color w:val="000000"/>
          <w:kern w:val="0"/>
          <w:sz w:val="24"/>
          <w:szCs w:val="20"/>
        </w:rPr>
        <w:t>2</w:t>
      </w:r>
      <w:r>
        <w:rPr>
          <w:rFonts w:hint="eastAsia" w:ascii="宋体" w:hAnsi="宋体" w:eastAsia="宋体" w:cs="Times New Roman"/>
          <w:color w:val="000000"/>
          <w:kern w:val="0"/>
          <w:sz w:val="24"/>
          <w:szCs w:val="20"/>
        </w:rPr>
        <w:t>、我方同意按照</w:t>
      </w:r>
      <w:r>
        <w:rPr>
          <w:rFonts w:hint="eastAsia" w:ascii="宋体" w:hAnsi="宋体" w:eastAsia="宋体" w:cs="Tahoma"/>
          <w:color w:val="000000"/>
          <w:kern w:val="0"/>
          <w:sz w:val="24"/>
          <w:szCs w:val="20"/>
        </w:rPr>
        <w:t>招标询价</w:t>
      </w:r>
      <w:r>
        <w:rPr>
          <w:rFonts w:hint="eastAsia" w:ascii="宋体" w:hAnsi="宋体" w:eastAsia="宋体" w:cs="Times New Roman"/>
          <w:color w:val="000000"/>
          <w:kern w:val="0"/>
          <w:sz w:val="24"/>
          <w:szCs w:val="20"/>
        </w:rPr>
        <w:t>文件第二部分“投标人须知”的规定，本报价文件的有效期为从投标截止日期起计算的</w:t>
      </w:r>
      <w:r>
        <w:rPr>
          <w:rFonts w:ascii="宋体" w:hAnsi="宋体" w:eastAsia="宋体" w:cs="Times New Roman"/>
          <w:color w:val="000000"/>
          <w:kern w:val="0"/>
          <w:sz w:val="24"/>
          <w:szCs w:val="20"/>
          <w:u w:val="single"/>
        </w:rPr>
        <w:t xml:space="preserve">  60 </w:t>
      </w:r>
      <w:r>
        <w:rPr>
          <w:rFonts w:hint="eastAsia" w:ascii="宋体" w:hAnsi="宋体" w:eastAsia="宋体" w:cs="Times New Roman"/>
          <w:color w:val="000000"/>
          <w:kern w:val="0"/>
          <w:sz w:val="24"/>
          <w:szCs w:val="20"/>
          <w:u w:val="single"/>
        </w:rPr>
        <w:t>天</w:t>
      </w:r>
      <w:r>
        <w:rPr>
          <w:rFonts w:hint="eastAsia" w:ascii="宋体" w:hAnsi="宋体" w:eastAsia="宋体" w:cs="Times New Roman"/>
          <w:color w:val="000000"/>
          <w:kern w:val="0"/>
          <w:sz w:val="24"/>
          <w:szCs w:val="20"/>
        </w:rPr>
        <w:t>，在此期间，本报价文件将始终对我方具有约束力，并可随时被接受。</w:t>
      </w:r>
    </w:p>
    <w:p>
      <w:pPr>
        <w:widowControl/>
        <w:snapToGrid w:val="0"/>
        <w:spacing w:line="480" w:lineRule="exact"/>
        <w:jc w:val="left"/>
        <w:rPr>
          <w:rFonts w:ascii="宋体" w:hAnsi="Times New Roman" w:eastAsia="宋体" w:cs="Times New Roman"/>
          <w:color w:val="000000"/>
          <w:kern w:val="0"/>
          <w:sz w:val="24"/>
          <w:szCs w:val="20"/>
        </w:rPr>
      </w:pPr>
      <w:r>
        <w:rPr>
          <w:rFonts w:ascii="宋体" w:hAnsi="宋体" w:eastAsia="宋体" w:cs="Times New Roman"/>
          <w:color w:val="000000"/>
          <w:kern w:val="0"/>
          <w:sz w:val="24"/>
          <w:szCs w:val="20"/>
        </w:rPr>
        <w:t xml:space="preserve">    3</w:t>
      </w:r>
      <w:r>
        <w:rPr>
          <w:rFonts w:hint="eastAsia" w:ascii="宋体" w:hAnsi="宋体" w:eastAsia="宋体" w:cs="Times New Roman"/>
          <w:color w:val="000000"/>
          <w:kern w:val="0"/>
          <w:sz w:val="24"/>
          <w:szCs w:val="20"/>
        </w:rPr>
        <w:t>、我们同意提供贵单位要求的有关本次投标的所有资料或证据，并保证资料、证据的真实有效性。</w:t>
      </w:r>
    </w:p>
    <w:p>
      <w:pPr>
        <w:widowControl/>
        <w:snapToGrid w:val="0"/>
        <w:spacing w:line="480" w:lineRule="exact"/>
        <w:ind w:firstLine="570"/>
        <w:jc w:val="left"/>
        <w:rPr>
          <w:rFonts w:ascii="宋体" w:hAnsi="Times New Roman" w:eastAsia="宋体" w:cs="Times New Roman"/>
          <w:color w:val="000000"/>
          <w:kern w:val="0"/>
          <w:sz w:val="24"/>
          <w:szCs w:val="20"/>
        </w:rPr>
      </w:pPr>
      <w:r>
        <w:rPr>
          <w:rFonts w:hint="eastAsia" w:ascii="宋体" w:hAnsi="宋体" w:eastAsia="宋体" w:cs="Times New Roman"/>
          <w:color w:val="000000"/>
          <w:kern w:val="0"/>
          <w:sz w:val="24"/>
          <w:szCs w:val="20"/>
        </w:rPr>
        <w:t>4、如果我方中标，我们将根据询价文件的规定严格履行自己的责任和义务。</w:t>
      </w:r>
    </w:p>
    <w:p>
      <w:pPr>
        <w:widowControl/>
        <w:snapToGrid w:val="0"/>
        <w:spacing w:line="480" w:lineRule="exact"/>
        <w:ind w:firstLine="570"/>
        <w:jc w:val="left"/>
        <w:rPr>
          <w:rFonts w:ascii="宋体" w:hAnsi="Times New Roman" w:eastAsia="宋体" w:cs="Times New Roman"/>
          <w:color w:val="000000"/>
          <w:kern w:val="0"/>
          <w:sz w:val="24"/>
          <w:szCs w:val="20"/>
        </w:rPr>
      </w:pPr>
    </w:p>
    <w:p>
      <w:pPr>
        <w:widowControl/>
        <w:snapToGrid w:val="0"/>
        <w:spacing w:line="480" w:lineRule="exact"/>
        <w:ind w:firstLine="570"/>
        <w:jc w:val="left"/>
        <w:rPr>
          <w:rFonts w:ascii="宋体" w:hAnsi="Times New Roman" w:eastAsia="宋体" w:cs="Times New Roman"/>
          <w:color w:val="000000"/>
          <w:kern w:val="0"/>
          <w:sz w:val="24"/>
          <w:szCs w:val="20"/>
        </w:rPr>
      </w:pPr>
    </w:p>
    <w:p>
      <w:pPr>
        <w:widowControl/>
        <w:snapToGrid w:val="0"/>
        <w:spacing w:line="480" w:lineRule="exact"/>
        <w:jc w:val="left"/>
        <w:rPr>
          <w:rFonts w:ascii="宋体" w:hAnsi="Times New Roman" w:eastAsia="宋体" w:cs="Times New Roman"/>
          <w:color w:val="000000"/>
          <w:kern w:val="0"/>
          <w:sz w:val="24"/>
          <w:szCs w:val="20"/>
        </w:rPr>
      </w:pPr>
      <w:r>
        <w:rPr>
          <w:rFonts w:hint="eastAsia" w:ascii="宋体" w:hAnsi="宋体" w:eastAsia="宋体" w:cs="Times New Roman"/>
          <w:color w:val="000000"/>
          <w:kern w:val="0"/>
          <w:sz w:val="24"/>
          <w:szCs w:val="20"/>
        </w:rPr>
        <w:t>投标人名称：</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szCs w:val="20"/>
          <w:u w:val="single"/>
        </w:rPr>
        <w:t>（公章）</w:t>
      </w:r>
    </w:p>
    <w:p>
      <w:pPr>
        <w:widowControl/>
        <w:snapToGrid w:val="0"/>
        <w:spacing w:line="480" w:lineRule="exact"/>
        <w:jc w:val="left"/>
        <w:rPr>
          <w:rFonts w:ascii="宋体" w:hAnsi="Times New Roman" w:eastAsia="宋体" w:cs="Times New Roman"/>
          <w:color w:val="000000"/>
          <w:kern w:val="0"/>
          <w:sz w:val="24"/>
          <w:szCs w:val="20"/>
          <w:u w:val="single"/>
        </w:rPr>
      </w:pPr>
      <w:r>
        <w:rPr>
          <w:rFonts w:hint="eastAsia" w:ascii="宋体" w:hAnsi="宋体" w:eastAsia="宋体" w:cs="Times New Roman"/>
          <w:color w:val="000000"/>
          <w:kern w:val="0"/>
          <w:sz w:val="24"/>
          <w:szCs w:val="20"/>
        </w:rPr>
        <w:t>地址：</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szCs w:val="20"/>
        </w:rPr>
        <w:t>邮编：</w:t>
      </w:r>
      <w:r>
        <w:rPr>
          <w:rFonts w:ascii="宋体" w:hAnsi="宋体" w:eastAsia="宋体" w:cs="Times New Roman"/>
          <w:color w:val="000000"/>
          <w:kern w:val="0"/>
          <w:sz w:val="24"/>
          <w:szCs w:val="20"/>
          <w:u w:val="single"/>
        </w:rPr>
        <w:t xml:space="preserve">             </w:t>
      </w:r>
    </w:p>
    <w:p>
      <w:pPr>
        <w:widowControl/>
        <w:snapToGrid w:val="0"/>
        <w:spacing w:line="480" w:lineRule="exact"/>
        <w:jc w:val="left"/>
        <w:rPr>
          <w:rFonts w:ascii="宋体" w:hAnsi="Times New Roman" w:eastAsia="宋体" w:cs="Times New Roman"/>
          <w:color w:val="000000"/>
          <w:kern w:val="0"/>
          <w:sz w:val="24"/>
          <w:szCs w:val="20"/>
          <w:u w:val="single"/>
        </w:rPr>
      </w:pPr>
      <w:r>
        <w:rPr>
          <w:rFonts w:hint="eastAsia" w:ascii="宋体" w:hAnsi="宋体" w:eastAsia="宋体" w:cs="Times New Roman"/>
          <w:color w:val="000000"/>
          <w:kern w:val="0"/>
          <w:sz w:val="24"/>
          <w:szCs w:val="20"/>
        </w:rPr>
        <w:t>电话：</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szCs w:val="20"/>
        </w:rPr>
        <w:t>传真：</w:t>
      </w:r>
      <w:r>
        <w:rPr>
          <w:rFonts w:ascii="宋体" w:hAnsi="宋体" w:eastAsia="宋体" w:cs="Times New Roman"/>
          <w:color w:val="000000"/>
          <w:kern w:val="0"/>
          <w:sz w:val="24"/>
          <w:szCs w:val="20"/>
          <w:u w:val="single"/>
        </w:rPr>
        <w:t xml:space="preserve">             </w:t>
      </w:r>
    </w:p>
    <w:p>
      <w:pPr>
        <w:widowControl/>
        <w:snapToGrid w:val="0"/>
        <w:spacing w:line="480" w:lineRule="exact"/>
        <w:jc w:val="left"/>
        <w:rPr>
          <w:rFonts w:ascii="宋体" w:hAnsi="Times New Roman" w:eastAsia="宋体" w:cs="Times New Roman"/>
          <w:color w:val="000000"/>
          <w:kern w:val="0"/>
          <w:sz w:val="24"/>
          <w:szCs w:val="20"/>
          <w:u w:val="single"/>
        </w:rPr>
      </w:pPr>
      <w:r>
        <w:rPr>
          <w:rFonts w:hint="eastAsia" w:ascii="宋体" w:hAnsi="宋体" w:eastAsia="宋体" w:cs="Times New Roman"/>
          <w:color w:val="000000"/>
          <w:kern w:val="0"/>
          <w:sz w:val="24"/>
        </w:rPr>
        <w:t>法定代表人或受托人</w:t>
      </w:r>
      <w:r>
        <w:rPr>
          <w:rFonts w:hint="eastAsia" w:ascii="宋体" w:hAnsi="宋体" w:eastAsia="宋体" w:cs="Times New Roman"/>
          <w:color w:val="000000"/>
          <w:kern w:val="0"/>
          <w:sz w:val="24"/>
          <w:szCs w:val="20"/>
        </w:rPr>
        <w:t>：</w:t>
      </w:r>
      <w:r>
        <w:rPr>
          <w:rFonts w:hint="eastAsia" w:ascii="宋体" w:hAnsi="宋体" w:eastAsia="宋体" w:cs="Times New Roman"/>
          <w:color w:val="000000"/>
          <w:kern w:val="0"/>
          <w:sz w:val="24"/>
          <w:szCs w:val="20"/>
          <w:u w:val="single"/>
        </w:rPr>
        <w:t>（签名）</w:t>
      </w:r>
      <w:r>
        <w:rPr>
          <w:rFonts w:hint="eastAsia" w:ascii="宋体" w:hAnsi="宋体" w:eastAsia="宋体" w:cs="Times New Roman"/>
          <w:color w:val="000000"/>
          <w:kern w:val="0"/>
          <w:sz w:val="24"/>
          <w:szCs w:val="20"/>
        </w:rPr>
        <w:t>职务：</w:t>
      </w:r>
      <w:r>
        <w:rPr>
          <w:rFonts w:ascii="宋体" w:hAnsi="宋体" w:eastAsia="宋体" w:cs="Times New Roman"/>
          <w:color w:val="000000"/>
          <w:kern w:val="0"/>
          <w:sz w:val="24"/>
          <w:szCs w:val="20"/>
          <w:u w:val="single"/>
        </w:rPr>
        <w:t xml:space="preserve">             </w:t>
      </w:r>
    </w:p>
    <w:p>
      <w:pPr>
        <w:widowControl/>
        <w:snapToGrid w:val="0"/>
        <w:spacing w:line="480" w:lineRule="exact"/>
        <w:jc w:val="left"/>
        <w:rPr>
          <w:rFonts w:ascii="宋体" w:hAnsi="Times New Roman" w:eastAsia="宋体" w:cs="Times New Roman"/>
          <w:color w:val="000000"/>
          <w:kern w:val="0"/>
          <w:sz w:val="24"/>
          <w:szCs w:val="20"/>
          <w:u w:val="single"/>
        </w:rPr>
      </w:pPr>
      <w:r>
        <w:rPr>
          <w:rFonts w:hint="eastAsia" w:ascii="宋体" w:hAnsi="宋体" w:eastAsia="宋体" w:cs="Times New Roman"/>
          <w:color w:val="000000"/>
          <w:kern w:val="0"/>
          <w:sz w:val="24"/>
          <w:szCs w:val="20"/>
        </w:rPr>
        <w:t>日期：</w:t>
      </w:r>
      <w:r>
        <w:rPr>
          <w:rFonts w:ascii="宋体" w:hAnsi="宋体" w:eastAsia="宋体" w:cs="Times New Roman"/>
          <w:color w:val="000000"/>
          <w:kern w:val="0"/>
          <w:sz w:val="24"/>
          <w:szCs w:val="20"/>
          <w:u w:val="single"/>
        </w:rPr>
        <w:t xml:space="preserve">             </w:t>
      </w:r>
    </w:p>
    <w:p>
      <w:pPr>
        <w:widowControl/>
        <w:topLinePunct/>
        <w:spacing w:before="4" w:line="360" w:lineRule="auto"/>
        <w:jc w:val="left"/>
        <w:rPr>
          <w:rFonts w:ascii="宋体" w:hAnsi="Times New Roman" w:eastAsia="宋体" w:cs="Times New Roman"/>
          <w:color w:val="000000"/>
          <w:kern w:val="0"/>
          <w:sz w:val="24"/>
          <w:szCs w:val="20"/>
        </w:rPr>
      </w:pPr>
    </w:p>
    <w:p>
      <w:pPr>
        <w:widowControl/>
        <w:topLinePunct/>
        <w:spacing w:before="4" w:line="360" w:lineRule="auto"/>
        <w:jc w:val="left"/>
        <w:rPr>
          <w:rFonts w:ascii="宋体" w:hAnsi="Times New Roman" w:eastAsia="宋体" w:cs="Times New Roman"/>
          <w:color w:val="000000"/>
          <w:kern w:val="0"/>
          <w:sz w:val="24"/>
          <w:szCs w:val="20"/>
        </w:rPr>
      </w:pPr>
    </w:p>
    <w:p>
      <w:pPr>
        <w:keepNext/>
        <w:keepLines/>
        <w:spacing w:before="260" w:after="260" w:line="413" w:lineRule="auto"/>
        <w:outlineLvl w:val="1"/>
        <w:rPr>
          <w:rFonts w:ascii="Arial" w:hAnsi="Arial" w:eastAsia="黑体" w:cs="Times New Roman"/>
          <w:b/>
          <w:color w:val="000000"/>
          <w:sz w:val="32"/>
        </w:rPr>
      </w:pPr>
      <w:bookmarkStart w:id="82" w:name="_Toc20993"/>
      <w:bookmarkStart w:id="83" w:name="_Toc1022"/>
      <w:bookmarkStart w:id="84" w:name="_Toc489522615"/>
    </w:p>
    <w:p>
      <w:pPr>
        <w:keepNext/>
        <w:keepLines/>
        <w:spacing w:before="260" w:after="260" w:line="413" w:lineRule="auto"/>
        <w:outlineLvl w:val="1"/>
        <w:rPr>
          <w:rFonts w:ascii="Arial" w:hAnsi="Arial" w:eastAsia="黑体" w:cs="Times New Roman"/>
          <w:b/>
          <w:color w:val="000000"/>
          <w:sz w:val="32"/>
        </w:rPr>
      </w:pPr>
    </w:p>
    <w:p>
      <w:pPr>
        <w:keepNext/>
        <w:keepLines/>
        <w:spacing w:before="260" w:after="260" w:line="413" w:lineRule="auto"/>
        <w:outlineLvl w:val="1"/>
        <w:rPr>
          <w:rFonts w:ascii="Arial" w:hAnsi="Arial" w:eastAsia="黑体" w:cs="Times New Roman"/>
          <w:b/>
          <w:color w:val="000000"/>
          <w:sz w:val="32"/>
        </w:rPr>
      </w:pPr>
      <w:r>
        <w:rPr>
          <w:rFonts w:hint="eastAsia" w:ascii="Arial" w:hAnsi="Arial" w:eastAsia="黑体" w:cs="Times New Roman"/>
          <w:b/>
          <w:color w:val="000000"/>
          <w:sz w:val="32"/>
        </w:rPr>
        <w:t>表二、法人授权委托书</w:t>
      </w:r>
      <w:bookmarkEnd w:id="82"/>
      <w:bookmarkEnd w:id="83"/>
      <w:bookmarkEnd w:id="84"/>
    </w:p>
    <w:p>
      <w:pPr>
        <w:widowControl/>
        <w:jc w:val="center"/>
        <w:rPr>
          <w:rFonts w:ascii="Times New Roman" w:hAnsi="Times New Roman" w:eastAsia="宋体" w:cs="Times New Roman"/>
          <w:b/>
          <w:color w:val="000000"/>
          <w:kern w:val="0"/>
          <w:sz w:val="32"/>
          <w:szCs w:val="32"/>
        </w:rPr>
      </w:pPr>
      <w:bookmarkStart w:id="85" w:name="_Toc4655"/>
      <w:bookmarkStart w:id="86" w:name="_Toc10375"/>
      <w:bookmarkStart w:id="87" w:name="_Toc489522616"/>
      <w:bookmarkStart w:id="88" w:name="_Toc7505"/>
      <w:bookmarkStart w:id="89" w:name="_Toc487621264"/>
      <w:r>
        <w:rPr>
          <w:rFonts w:hint="eastAsia" w:ascii="Times New Roman" w:hAnsi="Times New Roman" w:eastAsia="宋体" w:cs="Times New Roman"/>
          <w:b/>
          <w:color w:val="000000"/>
          <w:kern w:val="0"/>
          <w:sz w:val="32"/>
          <w:szCs w:val="32"/>
        </w:rPr>
        <w:t>法人授权委托书</w:t>
      </w:r>
      <w:bookmarkEnd w:id="85"/>
      <w:bookmarkEnd w:id="86"/>
      <w:bookmarkEnd w:id="87"/>
      <w:bookmarkEnd w:id="88"/>
      <w:bookmarkEnd w:id="89"/>
    </w:p>
    <w:p>
      <w:pPr>
        <w:widowControl/>
        <w:spacing w:line="500" w:lineRule="exact"/>
        <w:jc w:val="left"/>
        <w:rPr>
          <w:rFonts w:ascii="宋体" w:hAnsi="Times New Roman" w:eastAsia="宋体" w:cs="Times New Roman"/>
          <w:color w:val="000000"/>
          <w:kern w:val="0"/>
          <w:sz w:val="24"/>
        </w:rPr>
      </w:pPr>
      <w:r>
        <w:rPr>
          <w:rFonts w:hint="eastAsia" w:ascii="宋体" w:hAnsi="宋体" w:eastAsia="宋体" w:cs="Times New Roman"/>
          <w:color w:val="000000"/>
          <w:kern w:val="0"/>
          <w:sz w:val="24"/>
        </w:rPr>
        <w:t>致</w:t>
      </w:r>
      <w:r>
        <w:rPr>
          <w:rFonts w:ascii="宋体" w:hAnsi="宋体" w:eastAsia="宋体" w:cs="Times New Roman"/>
          <w:color w:val="000000"/>
          <w:kern w:val="0"/>
          <w:sz w:val="24"/>
        </w:rPr>
        <w:t>:</w:t>
      </w:r>
      <w:r>
        <w:rPr>
          <w:rFonts w:hint="eastAsia" w:ascii="宋体" w:hAnsi="宋体" w:eastAsia="宋体" w:cs="Times New Roman"/>
          <w:color w:val="000000"/>
          <w:kern w:val="0"/>
          <w:sz w:val="24"/>
        </w:rPr>
        <w:t>中共海南省委党校：</w:t>
      </w:r>
    </w:p>
    <w:p>
      <w:pPr>
        <w:widowControl/>
        <w:spacing w:line="500" w:lineRule="exact"/>
        <w:jc w:val="left"/>
        <w:rPr>
          <w:rFonts w:ascii="宋体" w:hAnsi="Times New Roman" w:eastAsia="宋体" w:cs="Times New Roman"/>
          <w:color w:val="000000"/>
          <w:kern w:val="0"/>
          <w:sz w:val="24"/>
        </w:rPr>
      </w:pPr>
      <w:r>
        <w:rPr>
          <w:rFonts w:hint="eastAsia" w:ascii="宋体" w:hAnsi="宋体" w:eastAsia="宋体" w:cs="Times New Roman"/>
          <w:color w:val="000000"/>
          <w:kern w:val="0"/>
          <w:sz w:val="24"/>
        </w:rPr>
        <w:t>本授权书声明：</w:t>
      </w:r>
    </w:p>
    <w:p>
      <w:pPr>
        <w:widowControl/>
        <w:snapToGrid w:val="0"/>
        <w:spacing w:line="500" w:lineRule="exact"/>
        <w:jc w:val="left"/>
        <w:rPr>
          <w:rFonts w:ascii="宋体" w:hAnsi="Times New Roman" w:eastAsia="宋体" w:cs="Times New Roman"/>
          <w:color w:val="000000"/>
          <w:kern w:val="0"/>
          <w:sz w:val="24"/>
          <w:u w:val="single"/>
        </w:rPr>
      </w:pPr>
      <w:r>
        <w:rPr>
          <w:rFonts w:hint="eastAsia" w:ascii="宋体" w:hAnsi="宋体" w:eastAsia="宋体" w:cs="Times New Roman"/>
          <w:color w:val="000000"/>
          <w:kern w:val="0"/>
          <w:sz w:val="24"/>
        </w:rPr>
        <w:t>委托人：</w:t>
      </w:r>
      <w:r>
        <w:rPr>
          <w:rFonts w:ascii="宋体" w:hAnsi="宋体" w:eastAsia="宋体" w:cs="Times New Roman"/>
          <w:color w:val="000000"/>
          <w:kern w:val="0"/>
          <w:sz w:val="24"/>
          <w:szCs w:val="20"/>
          <w:u w:val="single"/>
        </w:rPr>
        <w:t xml:space="preserve">             </w:t>
      </w:r>
    </w:p>
    <w:p>
      <w:pPr>
        <w:widowControl/>
        <w:snapToGrid w:val="0"/>
        <w:spacing w:line="500" w:lineRule="exact"/>
        <w:jc w:val="left"/>
        <w:rPr>
          <w:rFonts w:ascii="宋体" w:hAnsi="Times New Roman" w:eastAsia="宋体" w:cs="Times New Roman"/>
          <w:color w:val="000000"/>
          <w:kern w:val="0"/>
          <w:sz w:val="24"/>
          <w:u w:val="single"/>
        </w:rPr>
      </w:pPr>
      <w:r>
        <w:rPr>
          <w:rFonts w:hint="eastAsia" w:ascii="宋体" w:hAnsi="宋体" w:eastAsia="宋体" w:cs="Times New Roman"/>
          <w:color w:val="000000"/>
          <w:kern w:val="0"/>
          <w:sz w:val="24"/>
        </w:rPr>
        <w:t>地址：</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rPr>
        <w:t>法定代表人：</w:t>
      </w:r>
      <w:r>
        <w:rPr>
          <w:rFonts w:ascii="宋体" w:hAnsi="宋体" w:eastAsia="宋体" w:cs="Times New Roman"/>
          <w:color w:val="000000"/>
          <w:kern w:val="0"/>
          <w:sz w:val="24"/>
          <w:szCs w:val="20"/>
          <w:u w:val="single"/>
        </w:rPr>
        <w:t xml:space="preserve">             </w:t>
      </w:r>
    </w:p>
    <w:p>
      <w:pPr>
        <w:widowControl/>
        <w:snapToGrid w:val="0"/>
        <w:spacing w:line="500" w:lineRule="exact"/>
        <w:jc w:val="left"/>
        <w:rPr>
          <w:rFonts w:ascii="宋体" w:hAnsi="Times New Roman" w:eastAsia="宋体" w:cs="Times New Roman"/>
          <w:color w:val="000000"/>
          <w:kern w:val="0"/>
          <w:sz w:val="24"/>
        </w:rPr>
      </w:pPr>
      <w:r>
        <w:rPr>
          <w:rFonts w:hint="eastAsia" w:ascii="宋体" w:hAnsi="宋体" w:eastAsia="宋体" w:cs="Times New Roman"/>
          <w:color w:val="000000"/>
          <w:kern w:val="0"/>
          <w:sz w:val="24"/>
        </w:rPr>
        <w:t>受托人：</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rPr>
        <w:t>姓名性别：</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rPr>
        <w:t>出生日期：年月日</w:t>
      </w:r>
    </w:p>
    <w:p>
      <w:pPr>
        <w:widowControl/>
        <w:tabs>
          <w:tab w:val="left" w:pos="6900"/>
        </w:tabs>
        <w:snapToGrid w:val="0"/>
        <w:spacing w:line="500" w:lineRule="exact"/>
        <w:jc w:val="left"/>
        <w:rPr>
          <w:rFonts w:ascii="宋体" w:hAnsi="Times New Roman" w:eastAsia="宋体" w:cs="Times New Roman"/>
          <w:color w:val="000000"/>
          <w:kern w:val="0"/>
          <w:sz w:val="24"/>
        </w:rPr>
      </w:pPr>
      <w:r>
        <w:rPr>
          <w:rFonts w:hint="eastAsia" w:ascii="宋体" w:hAnsi="宋体" w:eastAsia="宋体" w:cs="Times New Roman"/>
          <w:color w:val="000000"/>
          <w:kern w:val="0"/>
          <w:sz w:val="24"/>
        </w:rPr>
        <w:t>所在单位：</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rPr>
        <w:t>职务：</w:t>
      </w:r>
      <w:r>
        <w:rPr>
          <w:rFonts w:ascii="宋体" w:hAnsi="Times New Roman" w:eastAsia="宋体" w:cs="Times New Roman"/>
          <w:color w:val="000000"/>
          <w:kern w:val="0"/>
          <w:sz w:val="24"/>
          <w:u w:val="single"/>
        </w:rPr>
        <w:tab/>
      </w:r>
    </w:p>
    <w:p>
      <w:pPr>
        <w:widowControl/>
        <w:snapToGrid w:val="0"/>
        <w:spacing w:line="500" w:lineRule="exact"/>
        <w:jc w:val="left"/>
        <w:rPr>
          <w:rFonts w:ascii="宋体" w:hAnsi="Times New Roman" w:eastAsia="宋体" w:cs="Times New Roman"/>
          <w:color w:val="000000"/>
          <w:kern w:val="0"/>
          <w:sz w:val="24"/>
        </w:rPr>
      </w:pPr>
      <w:r>
        <w:rPr>
          <w:rFonts w:hint="eastAsia" w:ascii="宋体" w:hAnsi="宋体" w:eastAsia="宋体" w:cs="Times New Roman"/>
          <w:color w:val="000000"/>
          <w:kern w:val="0"/>
          <w:sz w:val="24"/>
        </w:rPr>
        <w:t>身份证：</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rPr>
        <w:t>联系方式</w:t>
      </w:r>
      <w:r>
        <w:rPr>
          <w:rFonts w:ascii="宋体" w:hAnsi="宋体" w:eastAsia="宋体" w:cs="Times New Roman"/>
          <w:color w:val="000000"/>
          <w:kern w:val="0"/>
          <w:sz w:val="24"/>
        </w:rPr>
        <w:t>:</w:t>
      </w:r>
      <w:r>
        <w:rPr>
          <w:rFonts w:ascii="宋体" w:hAnsi="宋体" w:eastAsia="宋体" w:cs="Times New Roman"/>
          <w:color w:val="000000"/>
          <w:kern w:val="0"/>
          <w:sz w:val="24"/>
          <w:szCs w:val="20"/>
          <w:u w:val="single"/>
        </w:rPr>
        <w:t xml:space="preserve">             </w:t>
      </w:r>
    </w:p>
    <w:p>
      <w:pPr>
        <w:widowControl/>
        <w:snapToGrid w:val="0"/>
        <w:spacing w:line="500" w:lineRule="exact"/>
        <w:ind w:firstLine="360" w:firstLineChars="150"/>
        <w:jc w:val="left"/>
        <w:rPr>
          <w:rFonts w:ascii="宋体" w:hAnsi="Times New Roman" w:eastAsia="宋体" w:cs="Times New Roman"/>
          <w:color w:val="000000"/>
          <w:kern w:val="0"/>
          <w:sz w:val="24"/>
        </w:rPr>
      </w:pPr>
      <w:r>
        <w:rPr>
          <w:rFonts w:hint="eastAsia" w:ascii="宋体" w:hAnsi="宋体" w:eastAsia="宋体" w:cs="Times New Roman"/>
          <w:color w:val="000000"/>
          <w:kern w:val="0"/>
          <w:sz w:val="24"/>
        </w:rPr>
        <w:t>兹委托受托人合法地代表我单位参加中共海南省委党校组织的</w:t>
      </w:r>
      <w:r>
        <w:rPr>
          <w:rFonts w:ascii="宋体" w:hAnsi="宋体" w:eastAsia="宋体" w:cs="Times New Roman"/>
          <w:color w:val="000000"/>
          <w:kern w:val="0"/>
          <w:sz w:val="24"/>
          <w:u w:val="single"/>
        </w:rPr>
        <w:t xml:space="preserve">              </w:t>
      </w:r>
      <w:r>
        <w:rPr>
          <w:rFonts w:hint="eastAsia" w:ascii="宋体" w:hAnsi="宋体" w:eastAsia="宋体" w:cs="Times New Roman"/>
          <w:color w:val="000000"/>
          <w:kern w:val="0"/>
          <w:sz w:val="24"/>
        </w:rPr>
        <w:t>采购活动，受托人有权在该投标活动中办理以下事宜：</w:t>
      </w:r>
    </w:p>
    <w:p>
      <w:pPr>
        <w:widowControl/>
        <w:snapToGrid w:val="0"/>
        <w:spacing w:line="500" w:lineRule="exact"/>
        <w:jc w:val="left"/>
        <w:rPr>
          <w:rFonts w:ascii="宋体" w:hAnsi="Times New Roman" w:eastAsia="宋体" w:cs="Times New Roman"/>
          <w:color w:val="000000"/>
          <w:kern w:val="0"/>
          <w:sz w:val="24"/>
        </w:rPr>
      </w:pPr>
      <w:r>
        <w:rPr>
          <w:rFonts w:ascii="宋体" w:hAnsi="宋体" w:eastAsia="宋体" w:cs="Times New Roman"/>
          <w:color w:val="000000"/>
          <w:kern w:val="0"/>
          <w:sz w:val="24"/>
        </w:rPr>
        <w:t>1</w:t>
      </w:r>
      <w:r>
        <w:rPr>
          <w:rFonts w:hint="eastAsia" w:ascii="宋体" w:hAnsi="宋体" w:eastAsia="宋体" w:cs="Times New Roman"/>
          <w:color w:val="000000"/>
          <w:kern w:val="0"/>
          <w:sz w:val="24"/>
        </w:rPr>
        <w:t>、以我单位的名义签署投标书和报价文件；</w:t>
      </w:r>
    </w:p>
    <w:p>
      <w:pPr>
        <w:widowControl/>
        <w:snapToGrid w:val="0"/>
        <w:spacing w:line="500" w:lineRule="exact"/>
        <w:jc w:val="left"/>
        <w:rPr>
          <w:rFonts w:ascii="宋体" w:hAnsi="Times New Roman" w:eastAsia="宋体" w:cs="Times New Roman"/>
          <w:color w:val="000000"/>
          <w:kern w:val="0"/>
          <w:sz w:val="24"/>
        </w:rPr>
      </w:pPr>
      <w:r>
        <w:rPr>
          <w:rFonts w:ascii="宋体" w:hAnsi="宋体" w:eastAsia="宋体" w:cs="Times New Roman"/>
          <w:color w:val="000000"/>
          <w:kern w:val="0"/>
          <w:sz w:val="24"/>
        </w:rPr>
        <w:t>2</w:t>
      </w:r>
      <w:r>
        <w:rPr>
          <w:rFonts w:hint="eastAsia" w:ascii="宋体" w:hAnsi="宋体" w:eastAsia="宋体" w:cs="Times New Roman"/>
          <w:color w:val="000000"/>
          <w:kern w:val="0"/>
          <w:sz w:val="24"/>
        </w:rPr>
        <w:t>、参加开标评标会议；</w:t>
      </w:r>
    </w:p>
    <w:p>
      <w:pPr>
        <w:widowControl/>
        <w:snapToGrid w:val="0"/>
        <w:spacing w:line="500" w:lineRule="exact"/>
        <w:jc w:val="left"/>
        <w:rPr>
          <w:rFonts w:ascii="宋体" w:hAnsi="Times New Roman" w:eastAsia="宋体" w:cs="Times New Roman"/>
          <w:color w:val="000000"/>
          <w:kern w:val="0"/>
          <w:sz w:val="24"/>
        </w:rPr>
      </w:pPr>
      <w:r>
        <w:rPr>
          <w:rFonts w:ascii="宋体" w:hAnsi="宋体" w:eastAsia="宋体" w:cs="Times New Roman"/>
          <w:color w:val="000000"/>
          <w:kern w:val="0"/>
          <w:sz w:val="24"/>
        </w:rPr>
        <w:t>3</w:t>
      </w:r>
      <w:r>
        <w:rPr>
          <w:rFonts w:hint="eastAsia" w:ascii="宋体" w:hAnsi="宋体" w:eastAsia="宋体" w:cs="Times New Roman"/>
          <w:color w:val="000000"/>
          <w:kern w:val="0"/>
          <w:sz w:val="24"/>
        </w:rPr>
        <w:t>、向评审小组及采购人澄清、解释报价文件中的疑问；</w:t>
      </w:r>
    </w:p>
    <w:p>
      <w:pPr>
        <w:widowControl/>
        <w:snapToGrid w:val="0"/>
        <w:spacing w:line="500" w:lineRule="exact"/>
        <w:jc w:val="left"/>
        <w:rPr>
          <w:rFonts w:ascii="宋体" w:hAnsi="Times New Roman" w:eastAsia="宋体" w:cs="Times New Roman"/>
          <w:color w:val="000000"/>
          <w:kern w:val="0"/>
          <w:sz w:val="24"/>
        </w:rPr>
      </w:pPr>
      <w:r>
        <w:rPr>
          <w:rFonts w:ascii="宋体" w:hAnsi="宋体" w:eastAsia="宋体" w:cs="Times New Roman"/>
          <w:color w:val="000000"/>
          <w:kern w:val="0"/>
          <w:sz w:val="24"/>
        </w:rPr>
        <w:t>4</w:t>
      </w:r>
      <w:r>
        <w:rPr>
          <w:rFonts w:hint="eastAsia" w:ascii="宋体" w:hAnsi="宋体" w:eastAsia="宋体" w:cs="Times New Roman"/>
          <w:color w:val="000000"/>
          <w:kern w:val="0"/>
          <w:sz w:val="24"/>
        </w:rPr>
        <w:t>、签订合同书并执行一切与本项目有关的事项。</w:t>
      </w:r>
    </w:p>
    <w:p>
      <w:pPr>
        <w:widowControl/>
        <w:snapToGrid w:val="0"/>
        <w:spacing w:line="500" w:lineRule="exact"/>
        <w:jc w:val="left"/>
        <w:rPr>
          <w:rFonts w:ascii="宋体" w:hAnsi="Times New Roman" w:eastAsia="宋体" w:cs="宋体"/>
          <w:color w:val="000000"/>
          <w:kern w:val="0"/>
          <w:sz w:val="24"/>
        </w:rPr>
      </w:pPr>
      <w:r>
        <w:rPr>
          <w:rFonts w:hint="eastAsia" w:ascii="宋体" w:hAnsi="宋体" w:eastAsia="宋体" w:cs="Times New Roman"/>
          <w:color w:val="000000"/>
          <w:kern w:val="0"/>
          <w:sz w:val="24"/>
        </w:rPr>
        <w:t>受托人在办理上述事宜过程中以其自己的名义所签署的所有文件我均予以承认。受托人无转委托权。</w:t>
      </w:r>
    </w:p>
    <w:p>
      <w:pPr>
        <w:widowControl/>
        <w:snapToGrid w:val="0"/>
        <w:spacing w:line="500" w:lineRule="exact"/>
        <w:ind w:firstLine="480" w:firstLineChars="200"/>
        <w:jc w:val="left"/>
        <w:rPr>
          <w:rFonts w:ascii="宋体" w:hAnsi="宋体" w:eastAsia="宋体" w:cs="Times New Roman"/>
          <w:color w:val="000000"/>
          <w:kern w:val="0"/>
          <w:sz w:val="24"/>
        </w:rPr>
      </w:pPr>
      <w:r>
        <w:rPr>
          <w:rFonts w:hint="eastAsia" w:ascii="宋体" w:hAnsi="宋体" w:eastAsia="宋体" w:cs="Times New Roman"/>
          <w:color w:val="000000"/>
          <w:kern w:val="0"/>
          <w:sz w:val="24"/>
        </w:rPr>
        <w:t>委托期限：至上述事宜处理完毕止。</w:t>
      </w:r>
    </w:p>
    <w:p>
      <w:pPr>
        <w:widowControl/>
        <w:snapToGrid w:val="0"/>
        <w:spacing w:line="500" w:lineRule="exact"/>
        <w:ind w:firstLine="482" w:firstLineChars="200"/>
        <w:jc w:val="left"/>
        <w:rPr>
          <w:rFonts w:ascii="宋体" w:hAnsi="宋体" w:eastAsia="宋体" w:cs="Times New Roman"/>
          <w:b/>
          <w:bCs/>
          <w:color w:val="000000"/>
          <w:kern w:val="0"/>
          <w:sz w:val="24"/>
        </w:rPr>
      </w:pPr>
      <w:r>
        <w:rPr>
          <w:rFonts w:hint="eastAsia" w:ascii="宋体" w:hAnsi="宋体" w:eastAsia="宋体" w:cs="Times New Roman"/>
          <w:b/>
          <w:bCs/>
          <w:color w:val="000000"/>
          <w:kern w:val="0"/>
          <w:sz w:val="24"/>
        </w:rPr>
        <w:t>附:法定代表人及授权委托人身份证复印件</w:t>
      </w:r>
    </w:p>
    <w:p>
      <w:pPr>
        <w:widowControl/>
        <w:snapToGrid w:val="0"/>
        <w:spacing w:line="500" w:lineRule="exact"/>
        <w:ind w:firstLine="480" w:firstLineChars="200"/>
        <w:jc w:val="left"/>
        <w:rPr>
          <w:rFonts w:ascii="宋体" w:hAnsi="Times New Roman" w:eastAsia="宋体" w:cs="Times New Roman"/>
          <w:color w:val="000000"/>
          <w:kern w:val="0"/>
          <w:sz w:val="24"/>
        </w:rPr>
      </w:pPr>
    </w:p>
    <w:p>
      <w:pPr>
        <w:widowControl/>
        <w:spacing w:line="360" w:lineRule="auto"/>
        <w:jc w:val="left"/>
        <w:rPr>
          <w:rFonts w:ascii="宋体" w:hAnsi="Times New Roman" w:eastAsia="宋体" w:cs="Times New Roman"/>
          <w:color w:val="000000"/>
          <w:kern w:val="0"/>
          <w:sz w:val="24"/>
          <w:u w:val="single"/>
        </w:rPr>
      </w:pPr>
      <w:r>
        <w:rPr>
          <w:rFonts w:hint="eastAsia" w:ascii="宋体" w:hAnsi="宋体" w:eastAsia="宋体" w:cs="Times New Roman"/>
          <w:color w:val="000000"/>
          <w:kern w:val="0"/>
          <w:sz w:val="24"/>
        </w:rPr>
        <w:t>委托单位</w:t>
      </w:r>
      <w:r>
        <w:rPr>
          <w:rFonts w:ascii="宋体" w:hAnsi="宋体" w:eastAsia="宋体" w:cs="Times New Roman"/>
          <w:color w:val="000000"/>
          <w:kern w:val="0"/>
          <w:sz w:val="24"/>
        </w:rPr>
        <w:t>:</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u w:val="single"/>
        </w:rPr>
        <w:t>（公章）</w:t>
      </w:r>
    </w:p>
    <w:p>
      <w:pPr>
        <w:widowControl/>
        <w:spacing w:line="360" w:lineRule="auto"/>
        <w:jc w:val="left"/>
        <w:rPr>
          <w:rFonts w:ascii="宋体" w:hAnsi="Times New Roman" w:eastAsia="宋体" w:cs="Times New Roman"/>
          <w:color w:val="000000"/>
          <w:kern w:val="0"/>
          <w:sz w:val="24"/>
          <w:u w:val="single"/>
        </w:rPr>
      </w:pPr>
      <w:r>
        <w:rPr>
          <w:rFonts w:hint="eastAsia" w:ascii="宋体" w:hAnsi="宋体" w:eastAsia="宋体" w:cs="Times New Roman"/>
          <w:color w:val="000000"/>
          <w:kern w:val="0"/>
          <w:sz w:val="24"/>
        </w:rPr>
        <w:t>法定代表人</w:t>
      </w:r>
      <w:r>
        <w:rPr>
          <w:rFonts w:ascii="宋体" w:hAnsi="宋体" w:eastAsia="宋体" w:cs="Times New Roman"/>
          <w:color w:val="000000"/>
          <w:kern w:val="0"/>
          <w:sz w:val="24"/>
        </w:rPr>
        <w:t>:</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u w:val="single"/>
        </w:rPr>
        <w:t>（签名）</w:t>
      </w:r>
    </w:p>
    <w:p>
      <w:pPr>
        <w:widowControl/>
        <w:spacing w:line="360" w:lineRule="auto"/>
        <w:jc w:val="left"/>
        <w:rPr>
          <w:rFonts w:ascii="宋体" w:hAnsi="Times New Roman" w:eastAsia="宋体" w:cs="Times New Roman"/>
          <w:color w:val="000000"/>
          <w:kern w:val="0"/>
          <w:sz w:val="24"/>
          <w:u w:val="single"/>
        </w:rPr>
      </w:pPr>
      <w:r>
        <w:rPr>
          <w:rFonts w:hint="eastAsia" w:ascii="宋体" w:hAnsi="宋体" w:eastAsia="宋体" w:cs="Times New Roman"/>
          <w:color w:val="000000"/>
          <w:kern w:val="0"/>
          <w:sz w:val="24"/>
        </w:rPr>
        <w:t>受托人</w:t>
      </w:r>
      <w:r>
        <w:rPr>
          <w:rFonts w:ascii="宋体" w:hAnsi="宋体" w:eastAsia="宋体" w:cs="Times New Roman"/>
          <w:color w:val="000000"/>
          <w:kern w:val="0"/>
          <w:sz w:val="24"/>
        </w:rPr>
        <w:t xml:space="preserve">:  </w:t>
      </w:r>
      <w:r>
        <w:rPr>
          <w:rFonts w:ascii="宋体" w:hAnsi="宋体" w:eastAsia="宋体" w:cs="Times New Roman"/>
          <w:color w:val="000000"/>
          <w:kern w:val="0"/>
          <w:sz w:val="24"/>
          <w:szCs w:val="20"/>
          <w:u w:val="single"/>
        </w:rPr>
        <w:t xml:space="preserve">             </w:t>
      </w:r>
      <w:r>
        <w:rPr>
          <w:rFonts w:hint="eastAsia" w:ascii="宋体" w:hAnsi="宋体" w:eastAsia="宋体" w:cs="Times New Roman"/>
          <w:color w:val="000000"/>
          <w:kern w:val="0"/>
          <w:sz w:val="24"/>
          <w:u w:val="single"/>
        </w:rPr>
        <w:t>（签名）</w:t>
      </w:r>
    </w:p>
    <w:p>
      <w:pPr>
        <w:widowControl/>
        <w:wordWrap w:val="0"/>
        <w:ind w:right="920" w:firstLine="1200" w:firstLineChars="500"/>
        <w:jc w:val="left"/>
        <w:rPr>
          <w:rFonts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年   月  日</w:t>
      </w:r>
    </w:p>
    <w:p>
      <w:pPr>
        <w:widowControl/>
        <w:ind w:right="560"/>
        <w:jc w:val="right"/>
        <w:rPr>
          <w:rFonts w:ascii="Times New Roman" w:hAnsi="Times New Roman" w:eastAsia="宋体" w:cs="Times New Roman"/>
          <w:color w:val="000000"/>
          <w:kern w:val="0"/>
          <w:sz w:val="24"/>
        </w:rPr>
      </w:pPr>
    </w:p>
    <w:p>
      <w:pPr>
        <w:widowControl/>
        <w:jc w:val="left"/>
        <w:rPr>
          <w:rFonts w:ascii="Times New Roman" w:hAnsi="Times New Roman" w:eastAsia="宋体" w:cs="Times New Roman"/>
          <w:b/>
          <w:color w:val="000000"/>
          <w:kern w:val="0"/>
          <w:sz w:val="30"/>
          <w:szCs w:val="30"/>
        </w:rPr>
      </w:pPr>
    </w:p>
    <w:p>
      <w:pPr>
        <w:keepNext/>
        <w:keepLines/>
        <w:spacing w:before="260" w:after="260" w:line="413" w:lineRule="auto"/>
        <w:outlineLvl w:val="1"/>
        <w:rPr>
          <w:rFonts w:ascii="Times New Roman" w:hAnsi="Times New Roman" w:eastAsia="黑体" w:cs="Times New Roman"/>
          <w:b/>
          <w:color w:val="000000"/>
          <w:sz w:val="32"/>
          <w:szCs w:val="22"/>
        </w:rPr>
      </w:pPr>
      <w:bookmarkStart w:id="90" w:name="_Toc24406"/>
      <w:bookmarkStart w:id="91" w:name="_Toc468737774"/>
      <w:bookmarkStart w:id="92" w:name="_Toc489522617"/>
      <w:r>
        <w:rPr>
          <w:rFonts w:hint="eastAsia" w:ascii="Times New Roman" w:hAnsi="Times New Roman" w:eastAsia="黑体" w:cs="Times New Roman"/>
          <w:b/>
          <w:color w:val="000000"/>
          <w:sz w:val="32"/>
        </w:rPr>
        <w:t>表三、报价一览表</w:t>
      </w:r>
      <w:bookmarkEnd w:id="69"/>
      <w:bookmarkEnd w:id="70"/>
      <w:bookmarkEnd w:id="90"/>
      <w:bookmarkEnd w:id="91"/>
      <w:bookmarkEnd w:id="92"/>
    </w:p>
    <w:p>
      <w:pPr>
        <w:widowControl/>
        <w:jc w:val="center"/>
        <w:rPr>
          <w:rFonts w:ascii="Times New Roman" w:hAnsi="Times New Roman" w:eastAsia="宋体" w:cs="Times New Roman"/>
          <w:b/>
          <w:color w:val="000000"/>
          <w:kern w:val="0"/>
          <w:sz w:val="32"/>
          <w:szCs w:val="32"/>
        </w:rPr>
      </w:pPr>
      <w:bookmarkStart w:id="93" w:name="_Toc6535"/>
      <w:bookmarkStart w:id="94" w:name="_Toc487621266"/>
      <w:bookmarkStart w:id="95" w:name="_Toc489522618"/>
      <w:bookmarkStart w:id="96" w:name="_Toc10126"/>
      <w:bookmarkStart w:id="97" w:name="_Toc20116"/>
      <w:bookmarkStart w:id="98" w:name="_Toc468737775"/>
      <w:r>
        <w:rPr>
          <w:rFonts w:hint="eastAsia" w:ascii="Times New Roman" w:hAnsi="Times New Roman" w:eastAsia="宋体" w:cs="Times New Roman"/>
          <w:b/>
          <w:color w:val="000000"/>
          <w:kern w:val="0"/>
          <w:sz w:val="32"/>
          <w:szCs w:val="32"/>
        </w:rPr>
        <w:t>报价一览表</w:t>
      </w:r>
      <w:bookmarkEnd w:id="93"/>
      <w:bookmarkEnd w:id="94"/>
      <w:bookmarkEnd w:id="95"/>
      <w:bookmarkEnd w:id="96"/>
      <w:bookmarkEnd w:id="97"/>
      <w:bookmarkEnd w:id="98"/>
    </w:p>
    <w:tbl>
      <w:tblPr>
        <w:tblStyle w:val="5"/>
        <w:tblW w:w="88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38"/>
        <w:gridCol w:w="6"/>
        <w:gridCol w:w="55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jc w:val="center"/>
        </w:trPr>
        <w:tc>
          <w:tcPr>
            <w:tcW w:w="3344" w:type="dxa"/>
            <w:gridSpan w:val="2"/>
            <w:tcBorders>
              <w:right w:val="single" w:color="auto" w:sz="4" w:space="0"/>
            </w:tcBorders>
            <w:vAlign w:val="center"/>
          </w:tcPr>
          <w:p>
            <w:pPr>
              <w:spacing w:before="312" w:beforeLines="100" w:after="312" w:afterLines="100"/>
              <w:jc w:val="center"/>
              <w:rPr>
                <w:rFonts w:ascii="宋体" w:hAnsi="宋体" w:eastAsia="宋体" w:cs="宋体"/>
                <w:b/>
                <w:bCs/>
                <w:color w:val="000000"/>
                <w:kern w:val="0"/>
                <w:sz w:val="24"/>
              </w:rPr>
            </w:pPr>
            <w:r>
              <w:rPr>
                <w:rFonts w:hint="eastAsia" w:ascii="宋体" w:hAnsi="宋体" w:eastAsia="宋体" w:cs="宋体"/>
                <w:b/>
                <w:bCs/>
                <w:color w:val="000000"/>
                <w:kern w:val="0"/>
                <w:sz w:val="24"/>
                <w:lang w:val="en-GB"/>
              </w:rPr>
              <w:t>采购项目内容</w:t>
            </w:r>
          </w:p>
        </w:tc>
        <w:tc>
          <w:tcPr>
            <w:tcW w:w="5511" w:type="dxa"/>
            <w:tcBorders>
              <w:left w:val="single" w:color="auto" w:sz="4" w:space="0"/>
            </w:tcBorders>
            <w:vAlign w:val="center"/>
          </w:tcPr>
          <w:p>
            <w:pPr>
              <w:spacing w:before="312" w:beforeLines="100" w:after="312" w:afterLines="100"/>
              <w:rPr>
                <w:rFonts w:ascii="宋体" w:hAnsi="宋体" w:eastAsia="宋体" w:cs="宋体"/>
                <w:bCs/>
                <w:color w:val="000000"/>
                <w:kern w:val="0"/>
                <w:sz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3338" w:type="dxa"/>
            <w:vAlign w:val="center"/>
          </w:tcPr>
          <w:p>
            <w:pPr>
              <w:spacing w:before="312" w:beforeLines="100" w:after="312" w:afterLines="100" w:line="440" w:lineRule="exact"/>
              <w:jc w:val="center"/>
              <w:rPr>
                <w:rFonts w:ascii="宋体" w:hAnsi="宋体" w:eastAsia="宋体" w:cs="宋体"/>
                <w:b/>
                <w:bCs/>
                <w:color w:val="000000"/>
                <w:kern w:val="0"/>
                <w:sz w:val="24"/>
              </w:rPr>
            </w:pPr>
            <w:r>
              <w:rPr>
                <w:rFonts w:hint="eastAsia" w:ascii="宋体" w:hAnsi="宋体" w:eastAsia="宋体" w:cs="宋体"/>
                <w:b/>
                <w:bCs/>
                <w:color w:val="000000"/>
                <w:kern w:val="0"/>
                <w:sz w:val="24"/>
              </w:rPr>
              <w:t>报价下浮率（%）</w:t>
            </w:r>
          </w:p>
        </w:tc>
        <w:tc>
          <w:tcPr>
            <w:tcW w:w="5517" w:type="dxa"/>
            <w:gridSpan w:val="2"/>
          </w:tcPr>
          <w:p>
            <w:pPr>
              <w:spacing w:before="312" w:beforeLines="100" w:after="312" w:afterLines="100" w:line="440" w:lineRule="exact"/>
              <w:rPr>
                <w:rFonts w:ascii="宋体" w:hAnsi="宋体" w:eastAsia="宋体" w:cs="宋体"/>
                <w:color w:val="000000"/>
                <w:kern w:val="0"/>
                <w:sz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338" w:type="dxa"/>
            <w:vAlign w:val="center"/>
          </w:tcPr>
          <w:p>
            <w:pPr>
              <w:spacing w:before="156" w:beforeLines="50" w:after="156" w:afterLines="50" w:line="440" w:lineRule="exact"/>
              <w:jc w:val="center"/>
              <w:rPr>
                <w:rFonts w:ascii="宋体" w:hAnsi="宋体" w:eastAsia="宋体" w:cs="宋体"/>
                <w:b/>
                <w:bCs/>
                <w:color w:val="000000"/>
                <w:kern w:val="0"/>
                <w:sz w:val="24"/>
                <w:lang w:val="en-GB"/>
              </w:rPr>
            </w:pPr>
            <w:r>
              <w:rPr>
                <w:rFonts w:hint="eastAsia" w:ascii="宋体" w:hAnsi="宋体" w:eastAsia="宋体" w:cs="宋体"/>
                <w:b/>
                <w:bCs/>
                <w:color w:val="000000"/>
                <w:kern w:val="0"/>
                <w:sz w:val="24"/>
              </w:rPr>
              <w:t>售后质保期限</w:t>
            </w:r>
          </w:p>
        </w:tc>
        <w:tc>
          <w:tcPr>
            <w:tcW w:w="5517" w:type="dxa"/>
            <w:gridSpan w:val="2"/>
          </w:tcPr>
          <w:p>
            <w:pPr>
              <w:spacing w:before="156" w:beforeLines="50" w:after="156" w:afterLines="50" w:line="440" w:lineRule="exact"/>
              <w:rPr>
                <w:rFonts w:ascii="宋体" w:hAnsi="宋体" w:eastAsia="宋体" w:cs="宋体"/>
                <w:color w:val="000000"/>
                <w:kern w:val="0"/>
                <w:sz w:val="24"/>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3338" w:type="dxa"/>
            <w:vAlign w:val="center"/>
          </w:tcPr>
          <w:p>
            <w:pPr>
              <w:spacing w:line="440" w:lineRule="exact"/>
              <w:jc w:val="center"/>
              <w:rPr>
                <w:rFonts w:ascii="宋体" w:hAnsi="宋体" w:eastAsia="宋体" w:cs="宋体"/>
                <w:b/>
                <w:bCs/>
                <w:color w:val="000000"/>
                <w:kern w:val="0"/>
                <w:sz w:val="24"/>
                <w:lang w:val="en-GB"/>
              </w:rPr>
            </w:pPr>
            <w:r>
              <w:rPr>
                <w:rFonts w:hint="eastAsia" w:ascii="宋体" w:hAnsi="宋体" w:eastAsia="宋体" w:cs="宋体"/>
                <w:b/>
                <w:bCs/>
                <w:color w:val="000000"/>
                <w:kern w:val="0"/>
                <w:sz w:val="24"/>
                <w:lang w:val="en-GB"/>
              </w:rPr>
              <w:t>备注</w:t>
            </w:r>
          </w:p>
        </w:tc>
        <w:tc>
          <w:tcPr>
            <w:tcW w:w="5517" w:type="dxa"/>
            <w:gridSpan w:val="2"/>
          </w:tcPr>
          <w:p>
            <w:pPr>
              <w:spacing w:before="156" w:beforeLines="50" w:after="156" w:afterLines="50" w:line="440" w:lineRule="exact"/>
              <w:rPr>
                <w:rFonts w:ascii="宋体" w:hAnsi="宋体" w:eastAsia="宋体" w:cs="宋体"/>
                <w:color w:val="000000"/>
                <w:kern w:val="0"/>
                <w:sz w:val="24"/>
                <w:lang w:val="en-GB"/>
              </w:rPr>
            </w:pPr>
          </w:p>
        </w:tc>
      </w:tr>
    </w:tbl>
    <w:p>
      <w:pPr>
        <w:spacing w:before="468" w:beforeLines="150" w:line="440" w:lineRule="exact"/>
        <w:rPr>
          <w:rFonts w:ascii="宋体" w:hAnsi="宋体" w:eastAsia="宋体" w:cs="宋体"/>
          <w:color w:val="000000"/>
          <w:kern w:val="0"/>
          <w:sz w:val="24"/>
          <w:u w:val="single"/>
          <w:lang w:val="en-GB"/>
        </w:rPr>
      </w:pPr>
      <w:r>
        <w:rPr>
          <w:rFonts w:hint="eastAsia" w:ascii="宋体" w:hAnsi="宋体" w:eastAsia="宋体" w:cs="宋体"/>
          <w:color w:val="000000"/>
          <w:kern w:val="0"/>
          <w:sz w:val="24"/>
          <w:lang w:val="en-GB"/>
        </w:rPr>
        <w:t>投标人名称：</w:t>
      </w:r>
      <w:r>
        <w:rPr>
          <w:rFonts w:hint="eastAsia" w:ascii="宋体" w:hAnsi="宋体" w:eastAsia="宋体" w:cs="宋体"/>
          <w:color w:val="000000"/>
          <w:kern w:val="0"/>
          <w:sz w:val="24"/>
          <w:u w:val="single"/>
          <w:lang w:val="en-GB"/>
        </w:rPr>
        <w:t>（公章）</w:t>
      </w:r>
    </w:p>
    <w:p>
      <w:pPr>
        <w:spacing w:before="468" w:beforeLines="150" w:line="440" w:lineRule="exact"/>
        <w:rPr>
          <w:rFonts w:ascii="宋体" w:hAnsi="宋体" w:eastAsia="宋体" w:cs="宋体"/>
          <w:bCs/>
          <w:color w:val="000000"/>
          <w:sz w:val="24"/>
          <w:u w:val="single"/>
          <w:lang w:val="en-GB"/>
        </w:rPr>
      </w:pPr>
      <w:r>
        <w:rPr>
          <w:rFonts w:hint="eastAsia" w:ascii="宋体" w:hAnsi="宋体" w:eastAsia="宋体" w:cs="宋体"/>
          <w:color w:val="000000"/>
          <w:kern w:val="0"/>
          <w:sz w:val="24"/>
          <w:lang w:val="en-GB"/>
        </w:rPr>
        <w:t>法定代表人或授权代表：</w:t>
      </w:r>
      <w:r>
        <w:rPr>
          <w:rFonts w:hint="eastAsia" w:ascii="宋体" w:hAnsi="宋体" w:eastAsia="宋体" w:cs="宋体"/>
          <w:bCs/>
          <w:color w:val="000000"/>
          <w:sz w:val="24"/>
          <w:u w:val="single"/>
          <w:lang w:val="en-GB"/>
        </w:rPr>
        <w:t>（签字）</w:t>
      </w:r>
    </w:p>
    <w:p>
      <w:pPr>
        <w:spacing w:before="156" w:beforeLines="50" w:after="156" w:afterLines="50" w:line="400" w:lineRule="exact"/>
        <w:rPr>
          <w:rFonts w:ascii="宋体" w:hAnsi="宋体" w:eastAsia="宋体" w:cs="宋体"/>
          <w:b/>
          <w:bCs/>
          <w:color w:val="000000"/>
          <w:kern w:val="0"/>
          <w:sz w:val="24"/>
          <w:lang w:val="en-GB"/>
        </w:rPr>
      </w:pPr>
      <w:r>
        <w:rPr>
          <w:rFonts w:hint="eastAsia" w:ascii="宋体" w:hAnsi="宋体" w:eastAsia="宋体" w:cs="宋体"/>
          <w:b/>
          <w:bCs/>
          <w:color w:val="000000"/>
          <w:kern w:val="0"/>
          <w:sz w:val="24"/>
          <w:lang w:val="en-GB"/>
        </w:rPr>
        <w:t>注：</w:t>
      </w:r>
    </w:p>
    <w:p>
      <w:pPr>
        <w:widowControl/>
        <w:spacing w:line="300" w:lineRule="exact"/>
        <w:ind w:firstLine="420" w:firstLineChars="200"/>
        <w:jc w:val="left"/>
        <w:rPr>
          <w:rFonts w:ascii="宋体" w:hAnsi="宋体" w:eastAsia="宋体" w:cs="宋体"/>
          <w:color w:val="000000"/>
          <w:kern w:val="0"/>
          <w:szCs w:val="20"/>
          <w:lang w:val="en-GB"/>
        </w:rPr>
      </w:pPr>
      <w:r>
        <w:rPr>
          <w:rFonts w:hint="eastAsia" w:ascii="宋体" w:hAnsi="宋体" w:eastAsia="宋体" w:cs="宋体"/>
          <w:color w:val="000000"/>
          <w:kern w:val="0"/>
          <w:szCs w:val="20"/>
          <w:lang w:val="en-GB"/>
        </w:rPr>
        <w:t>1、报价一览表应准确填写，若报价一览表与投标文件不符时，以报价一览表为准；</w:t>
      </w:r>
    </w:p>
    <w:p>
      <w:pPr>
        <w:widowControl/>
        <w:spacing w:line="300" w:lineRule="exact"/>
        <w:ind w:firstLine="420" w:firstLineChars="200"/>
        <w:jc w:val="left"/>
        <w:rPr>
          <w:rFonts w:ascii="宋体" w:hAnsi="宋体" w:eastAsia="宋体" w:cs="宋体"/>
          <w:color w:val="000000"/>
          <w:kern w:val="0"/>
          <w:szCs w:val="20"/>
          <w:lang w:val="en-GB"/>
        </w:rPr>
      </w:pPr>
      <w:r>
        <w:rPr>
          <w:rFonts w:hint="eastAsia" w:ascii="宋体" w:hAnsi="宋体" w:eastAsia="宋体" w:cs="宋体"/>
          <w:color w:val="000000"/>
          <w:kern w:val="0"/>
          <w:szCs w:val="20"/>
          <w:lang w:val="en-GB"/>
        </w:rPr>
        <w:t>2、报价中必须包含货物及零配件的购置和安装、装卸、质保期售后服务、全额含税发票、雇员费用、合同实施过程中应预见和不可预见费用等。所有价格均应以人民币报价，金额单位为元。</w:t>
      </w:r>
    </w:p>
    <w:p>
      <w:pPr>
        <w:widowControl/>
        <w:spacing w:line="300" w:lineRule="exact"/>
        <w:ind w:firstLine="420" w:firstLineChars="200"/>
        <w:jc w:val="left"/>
        <w:rPr>
          <w:rFonts w:ascii="宋体" w:hAnsi="宋体" w:eastAsia="宋体" w:cs="宋体"/>
          <w:color w:val="000000"/>
          <w:kern w:val="0"/>
          <w:szCs w:val="20"/>
          <w:lang w:val="en-GB"/>
        </w:rPr>
      </w:pPr>
      <w:r>
        <w:rPr>
          <w:rFonts w:hint="eastAsia" w:ascii="宋体" w:hAnsi="宋体" w:eastAsia="宋体" w:cs="宋体"/>
          <w:color w:val="000000"/>
          <w:kern w:val="0"/>
          <w:szCs w:val="20"/>
          <w:lang w:val="en-GB"/>
        </w:rPr>
        <w:t>3、在报价表内未有明确列述的项目费用应视为包括在报价之内。</w:t>
      </w:r>
    </w:p>
    <w:p>
      <w:pPr>
        <w:spacing w:line="300" w:lineRule="exact"/>
        <w:ind w:firstLine="420" w:firstLineChars="200"/>
        <w:rPr>
          <w:rFonts w:ascii="宋体" w:hAnsi="宋体" w:eastAsia="宋体" w:cs="宋体"/>
          <w:color w:val="000000"/>
          <w:lang w:val="en-GB"/>
        </w:rPr>
      </w:pPr>
      <w:r>
        <w:rPr>
          <w:rFonts w:hint="eastAsia" w:ascii="宋体" w:hAnsi="宋体" w:eastAsia="宋体" w:cs="宋体"/>
          <w:color w:val="000000"/>
          <w:lang w:val="en-GB"/>
        </w:rPr>
        <w:t>4、此表是报价文件的必要文件，是报价文件的组成部分。</w:t>
      </w:r>
    </w:p>
    <w:p>
      <w:pPr>
        <w:spacing w:line="300" w:lineRule="exact"/>
        <w:ind w:firstLine="420" w:firstLineChars="200"/>
        <w:rPr>
          <w:rFonts w:ascii="宋体" w:hAnsi="Times New Roman" w:eastAsia="宋体" w:cs="宋体"/>
          <w:bCs/>
          <w:color w:val="000000"/>
          <w:sz w:val="24"/>
        </w:rPr>
      </w:pPr>
      <w:r>
        <w:rPr>
          <w:rFonts w:hint="eastAsia" w:ascii="宋体" w:hAnsi="宋体" w:eastAsia="宋体" w:cs="宋体"/>
          <w:color w:val="000000"/>
          <w:lang w:val="en-GB"/>
        </w:rPr>
        <w:t>5、此表为表样，行数可自行添加调整，但表式不变；</w:t>
      </w:r>
      <w:bookmarkStart w:id="99" w:name="_Toc311036360"/>
      <w:bookmarkEnd w:id="99"/>
    </w:p>
    <w:p>
      <w:pPr>
        <w:widowControl/>
        <w:spacing w:before="19" w:line="360" w:lineRule="auto"/>
        <w:jc w:val="left"/>
        <w:rPr>
          <w:rFonts w:ascii="Times New Roman" w:hAnsi="Times New Roman" w:eastAsia="宋体" w:cs="Times New Roman"/>
          <w:color w:val="000000"/>
          <w:kern w:val="0"/>
          <w:sz w:val="24"/>
        </w:rPr>
      </w:pPr>
    </w:p>
    <w:p>
      <w:pPr>
        <w:widowControl/>
        <w:spacing w:before="19" w:line="360" w:lineRule="auto"/>
        <w:jc w:val="left"/>
        <w:rPr>
          <w:rFonts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投标单位全称：</w:t>
      </w:r>
      <w:r>
        <w:rPr>
          <w:rFonts w:ascii="宋体" w:hAnsi="宋体" w:eastAsia="宋体" w:cs="Times New Roman"/>
          <w:color w:val="000000"/>
          <w:kern w:val="0"/>
          <w:sz w:val="24"/>
          <w:szCs w:val="20"/>
          <w:u w:val="single"/>
        </w:rPr>
        <w:t xml:space="preserve">             </w:t>
      </w:r>
      <w:r>
        <w:rPr>
          <w:rFonts w:hint="eastAsia" w:ascii="Times New Roman" w:hAnsi="Times New Roman" w:eastAsia="宋体" w:cs="Times New Roman"/>
          <w:color w:val="000000"/>
          <w:kern w:val="0"/>
          <w:sz w:val="24"/>
        </w:rPr>
        <w:t>（盖章）</w:t>
      </w:r>
    </w:p>
    <w:p>
      <w:pPr>
        <w:widowControl/>
        <w:spacing w:before="19" w:line="360" w:lineRule="auto"/>
        <w:jc w:val="left"/>
        <w:rPr>
          <w:rFonts w:ascii="Times New Roman" w:hAnsi="Times New Roman" w:eastAsia="宋体" w:cs="Times New Roman"/>
          <w:color w:val="000000"/>
          <w:kern w:val="0"/>
          <w:sz w:val="24"/>
        </w:rPr>
      </w:pPr>
    </w:p>
    <w:p>
      <w:pPr>
        <w:widowControl/>
        <w:jc w:val="left"/>
        <w:rPr>
          <w:rFonts w:ascii="Times New Roman" w:hAnsi="Times New Roman" w:eastAsia="宋体" w:cs="Times New Roman"/>
          <w:color w:val="000000"/>
          <w:kern w:val="0"/>
          <w:sz w:val="24"/>
        </w:rPr>
      </w:pPr>
      <w:r>
        <w:rPr>
          <w:rFonts w:hint="eastAsia" w:ascii="宋体" w:hAnsi="宋体" w:eastAsia="宋体" w:cs="Times New Roman"/>
          <w:color w:val="000000"/>
          <w:kern w:val="0"/>
          <w:sz w:val="24"/>
        </w:rPr>
        <w:t>法定代表人或受托人</w:t>
      </w:r>
      <w:r>
        <w:rPr>
          <w:rFonts w:hint="eastAsia" w:ascii="Times New Roman" w:hAnsi="Times New Roman" w:eastAsia="宋体" w:cs="Times New Roman"/>
          <w:color w:val="000000"/>
          <w:kern w:val="0"/>
          <w:sz w:val="24"/>
        </w:rPr>
        <w:t>：</w:t>
      </w:r>
      <w:r>
        <w:rPr>
          <w:rFonts w:ascii="宋体" w:hAnsi="宋体" w:eastAsia="宋体" w:cs="Times New Roman"/>
          <w:color w:val="000000"/>
          <w:kern w:val="0"/>
          <w:sz w:val="24"/>
          <w:szCs w:val="20"/>
          <w:u w:val="single"/>
        </w:rPr>
        <w:t xml:space="preserve">             </w:t>
      </w:r>
      <w:r>
        <w:rPr>
          <w:rFonts w:hint="eastAsia" w:ascii="Times New Roman" w:hAnsi="Times New Roman" w:eastAsia="宋体" w:cs="Times New Roman"/>
          <w:color w:val="000000"/>
          <w:kern w:val="0"/>
          <w:sz w:val="24"/>
        </w:rPr>
        <w:t>（签字）</w:t>
      </w:r>
    </w:p>
    <w:p>
      <w:pPr>
        <w:widowControl/>
        <w:snapToGrid w:val="0"/>
        <w:jc w:val="left"/>
        <w:rPr>
          <w:rFonts w:ascii="Times New Roman" w:hAnsi="Times New Roman" w:eastAsia="宋体" w:cs="Times New Roman"/>
          <w:bCs/>
          <w:color w:val="000000"/>
          <w:kern w:val="0"/>
          <w:sz w:val="28"/>
          <w:szCs w:val="28"/>
        </w:rPr>
      </w:pPr>
    </w:p>
    <w:p>
      <w:pPr>
        <w:widowControl/>
        <w:ind w:firstLine="1440" w:firstLineChars="600"/>
        <w:jc w:val="left"/>
        <w:rPr>
          <w:rFonts w:ascii="宋体" w:hAnsi="宋体" w:eastAsia="宋体" w:cs="Times New Roman"/>
          <w:color w:val="000000"/>
          <w:kern w:val="0"/>
          <w:sz w:val="24"/>
        </w:rPr>
      </w:pPr>
      <w:r>
        <w:rPr>
          <w:rFonts w:hint="eastAsia" w:ascii="宋体" w:hAnsi="宋体" w:eastAsia="宋体" w:cs="Times New Roman"/>
          <w:color w:val="000000"/>
          <w:kern w:val="0"/>
          <w:sz w:val="24"/>
        </w:rPr>
        <w:t>年  月  日</w:t>
      </w:r>
    </w:p>
    <w:p>
      <w:pPr>
        <w:widowControl/>
        <w:jc w:val="left"/>
        <w:rPr>
          <w:rFonts w:ascii="Times New Roman" w:hAnsi="Times New Roman" w:eastAsia="宋体" w:cs="Times New Roman"/>
          <w:b/>
          <w:color w:val="000000"/>
          <w:kern w:val="0"/>
          <w:sz w:val="32"/>
          <w:szCs w:val="32"/>
        </w:rPr>
      </w:pPr>
      <w:r>
        <w:rPr>
          <w:rFonts w:hint="eastAsia" w:ascii="Times New Roman" w:hAnsi="Times New Roman" w:eastAsia="宋体" w:cs="Times New Roman"/>
          <w:b/>
          <w:color w:val="000000"/>
          <w:kern w:val="0"/>
          <w:sz w:val="32"/>
          <w:szCs w:val="32"/>
        </w:rPr>
        <w:br w:type="page"/>
      </w:r>
    </w:p>
    <w:p>
      <w:pPr>
        <w:widowControl/>
        <w:jc w:val="left"/>
        <w:rPr>
          <w:rFonts w:ascii="Times New Roman" w:hAnsi="Times New Roman" w:eastAsia="宋体" w:cs="Times New Roman"/>
          <w:b/>
          <w:color w:val="000000"/>
          <w:kern w:val="0"/>
          <w:sz w:val="32"/>
          <w:szCs w:val="32"/>
        </w:rPr>
      </w:pPr>
    </w:p>
    <w:bookmarkEnd w:id="71"/>
    <w:bookmarkEnd w:id="72"/>
    <w:p>
      <w:pPr>
        <w:keepNext/>
        <w:keepLines/>
        <w:spacing w:before="260" w:after="260" w:line="413" w:lineRule="auto"/>
        <w:jc w:val="center"/>
        <w:outlineLvl w:val="1"/>
        <w:rPr>
          <w:rFonts w:ascii="宋体" w:hAnsi="Arial" w:eastAsia="黑体" w:cs="Times New Roman"/>
          <w:b/>
          <w:bCs/>
          <w:color w:val="000000"/>
          <w:sz w:val="30"/>
          <w:szCs w:val="30"/>
        </w:rPr>
      </w:pPr>
      <w:bookmarkStart w:id="100" w:name="_Toc489522620"/>
      <w:bookmarkStart w:id="101" w:name="_Toc30221"/>
      <w:bookmarkStart w:id="102" w:name="_Toc468737778"/>
      <w:r>
        <w:rPr>
          <w:rFonts w:hint="eastAsia" w:ascii="Times New Roman" w:hAnsi="Times New Roman" w:eastAsia="黑体" w:cs="Times New Roman"/>
          <w:b/>
          <w:color w:val="000000"/>
          <w:sz w:val="32"/>
        </w:rPr>
        <w:t>表四、</w:t>
      </w:r>
      <w:bookmarkEnd w:id="100"/>
      <w:bookmarkEnd w:id="101"/>
      <w:bookmarkEnd w:id="102"/>
      <w:r>
        <w:rPr>
          <w:rFonts w:hint="eastAsia" w:ascii="Times New Roman" w:hAnsi="Times New Roman" w:eastAsia="黑体" w:cs="Times New Roman"/>
          <w:b/>
          <w:color w:val="000000"/>
          <w:sz w:val="32"/>
          <w:szCs w:val="22"/>
        </w:rPr>
        <w:t>参加政府采购活动前三年内，在经营活动中没有重大违法记录的承诺</w:t>
      </w:r>
      <w:r>
        <w:rPr>
          <w:rFonts w:hint="eastAsia" w:ascii="宋体" w:hAnsi="宋体" w:eastAsia="黑体" w:cs="宋体"/>
          <w:b/>
          <w:bCs/>
          <w:color w:val="000000"/>
          <w:sz w:val="30"/>
          <w:szCs w:val="30"/>
        </w:rPr>
        <w:t>函</w:t>
      </w:r>
    </w:p>
    <w:tbl>
      <w:tblPr>
        <w:tblStyle w:val="5"/>
        <w:tblW w:w="8820" w:type="dxa"/>
        <w:tblInd w:w="-106" w:type="dxa"/>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2940"/>
        <w:gridCol w:w="2940"/>
        <w:gridCol w:w="2940"/>
      </w:tblGrid>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94" w:hRule="atLeast"/>
        </w:trPr>
        <w:tc>
          <w:tcPr>
            <w:tcW w:w="8820" w:type="dxa"/>
            <w:gridSpan w:val="3"/>
            <w:tcBorders>
              <w:top w:val="double" w:color="auto" w:sz="4" w:space="0"/>
            </w:tcBorders>
            <w:vAlign w:val="center"/>
          </w:tcPr>
          <w:p>
            <w:pPr>
              <w:widowControl/>
              <w:spacing w:line="900" w:lineRule="exact"/>
              <w:jc w:val="left"/>
              <w:rPr>
                <w:rFonts w:ascii="宋体" w:hAnsi="Times New Roman" w:eastAsia="宋体" w:cs="Times New Roman"/>
                <w:b/>
                <w:bCs/>
                <w:color w:val="000000"/>
                <w:kern w:val="0"/>
                <w:sz w:val="24"/>
              </w:rPr>
            </w:pPr>
            <w:r>
              <w:rPr>
                <w:rFonts w:hint="eastAsia" w:ascii="宋体" w:hAnsi="宋体" w:eastAsia="宋体" w:cs="宋体"/>
                <w:color w:val="000000"/>
                <w:kern w:val="0"/>
                <w:sz w:val="24"/>
              </w:rPr>
              <w:t>致：中共海南省委党校</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4797" w:hRule="atLeast"/>
        </w:trPr>
        <w:tc>
          <w:tcPr>
            <w:tcW w:w="8820" w:type="dxa"/>
            <w:gridSpan w:val="3"/>
            <w:tcBorders>
              <w:bottom w:val="double" w:color="auto" w:sz="4" w:space="0"/>
            </w:tcBorders>
            <w:vAlign w:val="center"/>
          </w:tcPr>
          <w:p>
            <w:pPr>
              <w:widowControl/>
              <w:spacing w:line="440" w:lineRule="exact"/>
              <w:ind w:firstLine="480" w:firstLineChars="200"/>
              <w:jc w:val="left"/>
              <w:rPr>
                <w:rFonts w:ascii="宋体" w:hAnsi="Times New Roman" w:eastAsia="宋体" w:cs="Times New Roman"/>
                <w:color w:val="000000"/>
                <w:kern w:val="0"/>
                <w:sz w:val="24"/>
              </w:rPr>
            </w:pPr>
            <w:r>
              <w:rPr>
                <w:rFonts w:hint="eastAsia" w:ascii="宋体" w:hAnsi="宋体" w:eastAsia="宋体" w:cs="宋体"/>
                <w:color w:val="000000"/>
                <w:kern w:val="0"/>
                <w:sz w:val="24"/>
              </w:rPr>
              <w:t>作为参加贵单位组织的招标采购项目的投标人，本公司郑重承诺：</w:t>
            </w:r>
          </w:p>
          <w:p>
            <w:pPr>
              <w:widowControl/>
              <w:spacing w:line="440" w:lineRule="exact"/>
              <w:ind w:firstLine="480" w:firstLineChars="200"/>
              <w:jc w:val="left"/>
              <w:rPr>
                <w:rFonts w:ascii="宋体" w:hAnsi="Times New Roman" w:eastAsia="宋体" w:cs="Times New Roman"/>
                <w:color w:val="000000"/>
                <w:kern w:val="0"/>
                <w:sz w:val="24"/>
              </w:rPr>
            </w:pPr>
            <w:r>
              <w:rPr>
                <w:rFonts w:hint="eastAsia" w:ascii="宋体" w:hAnsi="宋体" w:eastAsia="宋体" w:cs="宋体"/>
                <w:color w:val="000000"/>
                <w:kern w:val="0"/>
                <w:sz w:val="24"/>
              </w:rPr>
              <w:t>一、本公司在参加政府采购活动前三年内，在经营活动中没有重大违法记录、未被列入失信被执行人、重大税收违法案件当事人名单、政府采购严重违法失信行为记录名单。</w:t>
            </w:r>
          </w:p>
          <w:p>
            <w:pPr>
              <w:widowControl/>
              <w:spacing w:line="440" w:lineRule="exact"/>
              <w:ind w:firstLine="480" w:firstLineChars="200"/>
              <w:jc w:val="left"/>
              <w:rPr>
                <w:rFonts w:ascii="宋体" w:hAnsi="Times New Roman" w:eastAsia="宋体" w:cs="Times New Roman"/>
                <w:color w:val="000000"/>
                <w:kern w:val="0"/>
                <w:sz w:val="24"/>
              </w:rPr>
            </w:pPr>
            <w:r>
              <w:rPr>
                <w:rFonts w:hint="eastAsia" w:ascii="宋体" w:hAnsi="宋体" w:eastAsia="宋体" w:cs="宋体"/>
                <w:color w:val="000000"/>
                <w:kern w:val="0"/>
                <w:sz w:val="24"/>
              </w:rPr>
              <w:t>二、本次投标标的物均为符合国家规定的相应技术标准、环保标准和安全标准的合格产品。</w:t>
            </w:r>
          </w:p>
          <w:p>
            <w:pPr>
              <w:widowControl/>
              <w:spacing w:line="440" w:lineRule="exact"/>
              <w:ind w:firstLine="480" w:firstLineChars="200"/>
              <w:jc w:val="left"/>
              <w:rPr>
                <w:rFonts w:ascii="宋体" w:hAnsi="Times New Roman" w:eastAsia="宋体" w:cs="Times New Roman"/>
                <w:color w:val="000000"/>
                <w:kern w:val="0"/>
                <w:sz w:val="24"/>
              </w:rPr>
            </w:pPr>
            <w:r>
              <w:rPr>
                <w:rFonts w:hint="eastAsia" w:ascii="宋体" w:hAnsi="宋体" w:eastAsia="宋体" w:cs="宋体"/>
                <w:color w:val="000000"/>
                <w:kern w:val="0"/>
                <w:sz w:val="24"/>
              </w:rPr>
              <w:t>三、我公司提供本项目的整体解决方案，能实现与招标文件的全部技术要求，并如期完成工程。</w:t>
            </w:r>
          </w:p>
          <w:p>
            <w:pPr>
              <w:widowControl/>
              <w:spacing w:line="440" w:lineRule="exact"/>
              <w:ind w:firstLine="480" w:firstLineChars="200"/>
              <w:jc w:val="left"/>
              <w:rPr>
                <w:rFonts w:ascii="宋体" w:hAnsi="Times New Roman" w:eastAsia="宋体" w:cs="Times New Roman"/>
                <w:color w:val="000000"/>
                <w:kern w:val="0"/>
                <w:sz w:val="24"/>
              </w:rPr>
            </w:pPr>
            <w:r>
              <w:rPr>
                <w:rFonts w:hint="eastAsia" w:ascii="宋体" w:hAnsi="宋体" w:eastAsia="宋体" w:cs="宋体"/>
                <w:color w:val="000000"/>
                <w:kern w:val="0"/>
                <w:sz w:val="24"/>
              </w:rPr>
              <w:t>四、用户有权根据需要，对中标候选人就投标响应内容，参考技术规格要求，进行验证性测试，如不通过则取消其中标候选人资格。</w:t>
            </w:r>
          </w:p>
          <w:p>
            <w:pPr>
              <w:widowControl/>
              <w:spacing w:line="440" w:lineRule="exact"/>
              <w:ind w:firstLine="600" w:firstLineChars="250"/>
              <w:jc w:val="left"/>
              <w:rPr>
                <w:rFonts w:ascii="宋体" w:hAnsi="Times New Roman" w:eastAsia="宋体" w:cs="Times New Roman"/>
                <w:color w:val="000000"/>
                <w:kern w:val="0"/>
                <w:sz w:val="24"/>
              </w:rPr>
            </w:pPr>
            <w:r>
              <w:rPr>
                <w:rFonts w:hint="eastAsia" w:ascii="宋体" w:hAnsi="宋体" w:eastAsia="宋体" w:cs="宋体"/>
                <w:color w:val="000000"/>
                <w:kern w:val="0"/>
                <w:sz w:val="24"/>
              </w:rPr>
              <w:t>若采购人在本项目预中选公示期间，查核我公司有与上述承诺不符合、不满足、不响应的情况，我公司将自愿放弃预中选资格，并愿承担一切责任及后果。</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80" w:hRule="atLeast"/>
        </w:trPr>
        <w:tc>
          <w:tcPr>
            <w:tcW w:w="2940" w:type="dxa"/>
            <w:tcBorders>
              <w:top w:val="double" w:color="auto" w:sz="4" w:space="0"/>
              <w:righ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投标人</w:t>
            </w:r>
          </w:p>
        </w:tc>
        <w:tc>
          <w:tcPr>
            <w:tcW w:w="2940" w:type="dxa"/>
            <w:tcBorders>
              <w:top w:val="double" w:color="auto" w:sz="4" w:space="0"/>
              <w:left w:val="single" w:color="auto" w:sz="4" w:space="0"/>
              <w:righ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法定代表人</w:t>
            </w:r>
          </w:p>
        </w:tc>
        <w:tc>
          <w:tcPr>
            <w:tcW w:w="2940" w:type="dxa"/>
            <w:tcBorders>
              <w:top w:val="double" w:color="auto" w:sz="4" w:space="0"/>
              <w:lef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日期</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2448" w:hRule="atLeast"/>
        </w:trPr>
        <w:tc>
          <w:tcPr>
            <w:tcW w:w="2940" w:type="dxa"/>
            <w:tcBorders>
              <w:bottom w:val="double" w:color="auto" w:sz="4" w:space="0"/>
              <w:righ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（公司公章）</w:t>
            </w:r>
          </w:p>
        </w:tc>
        <w:tc>
          <w:tcPr>
            <w:tcW w:w="2940" w:type="dxa"/>
            <w:tcBorders>
              <w:left w:val="single" w:color="auto" w:sz="4" w:space="0"/>
              <w:bottom w:val="double" w:color="auto" w:sz="4" w:space="0"/>
              <w:righ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（签字或盖章）</w:t>
            </w:r>
          </w:p>
        </w:tc>
        <w:tc>
          <w:tcPr>
            <w:tcW w:w="2940" w:type="dxa"/>
            <w:tcBorders>
              <w:left w:val="single" w:color="auto" w:sz="4" w:space="0"/>
              <w:bottom w:val="doub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年 月 日</w:t>
            </w:r>
          </w:p>
        </w:tc>
      </w:tr>
    </w:tbl>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keepNext/>
        <w:keepLines/>
        <w:spacing w:before="260" w:after="260" w:line="413" w:lineRule="auto"/>
        <w:outlineLvl w:val="1"/>
        <w:rPr>
          <w:rFonts w:ascii="Times New Roman" w:hAnsi="Times New Roman" w:eastAsia="黑体" w:cs="Times New Roman"/>
          <w:b/>
          <w:color w:val="000000"/>
          <w:sz w:val="32"/>
        </w:rPr>
      </w:pPr>
      <w:bookmarkStart w:id="103" w:name="_Toc468737779"/>
      <w:bookmarkStart w:id="104" w:name="_Toc8299"/>
      <w:bookmarkStart w:id="105" w:name="_Toc489522621"/>
      <w:r>
        <w:rPr>
          <w:rFonts w:hint="eastAsia" w:ascii="Times New Roman" w:hAnsi="Times New Roman" w:eastAsia="黑体" w:cs="Times New Roman"/>
          <w:b/>
          <w:color w:val="000000"/>
          <w:sz w:val="32"/>
        </w:rPr>
        <w:t>表五、营业执照副本、组织机构代码证副本、税务登记证副本或三证合一证复印件</w:t>
      </w:r>
      <w:bookmarkEnd w:id="103"/>
      <w:bookmarkEnd w:id="104"/>
      <w:bookmarkEnd w:id="105"/>
      <w:r>
        <w:rPr>
          <w:rFonts w:hint="eastAsia" w:ascii="Times New Roman" w:hAnsi="Times New Roman" w:eastAsia="黑体" w:cs="Times New Roman"/>
          <w:b/>
          <w:color w:val="000000"/>
          <w:sz w:val="32"/>
        </w:rPr>
        <w:t>、企业资质文件复印件。</w:t>
      </w: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黑体" w:cs="Times New Roman"/>
          <w:b/>
          <w:color w:val="000000"/>
          <w:sz w:val="32"/>
          <w:szCs w:val="22"/>
        </w:rPr>
      </w:pPr>
    </w:p>
    <w:p>
      <w:pPr>
        <w:widowControl/>
        <w:jc w:val="left"/>
        <w:rPr>
          <w:rFonts w:ascii="Times New Roman" w:hAnsi="Times New Roman" w:eastAsia="黑体" w:cs="Times New Roman"/>
          <w:b/>
          <w:color w:val="000000"/>
          <w:sz w:val="32"/>
          <w:szCs w:val="22"/>
        </w:rPr>
      </w:pPr>
    </w:p>
    <w:p>
      <w:pPr>
        <w:widowControl/>
        <w:jc w:val="left"/>
        <w:rPr>
          <w:rFonts w:ascii="Times New Roman" w:hAnsi="Times New Roman" w:eastAsia="黑体" w:cs="Times New Roman"/>
          <w:b/>
          <w:color w:val="000000"/>
          <w:sz w:val="32"/>
          <w:szCs w:val="22"/>
        </w:rPr>
      </w:pPr>
    </w:p>
    <w:p>
      <w:pPr>
        <w:widowControl/>
        <w:jc w:val="left"/>
        <w:rPr>
          <w:rFonts w:ascii="Times New Roman" w:hAnsi="Times New Roman" w:eastAsia="黑体" w:cs="Times New Roman"/>
          <w:b/>
          <w:color w:val="000000"/>
          <w:sz w:val="32"/>
          <w:szCs w:val="22"/>
        </w:rPr>
      </w:pPr>
    </w:p>
    <w:p>
      <w:pPr>
        <w:widowControl/>
        <w:jc w:val="left"/>
        <w:rPr>
          <w:rFonts w:ascii="Times New Roman" w:hAnsi="Times New Roman" w:eastAsia="黑体" w:cs="Times New Roman"/>
          <w:b/>
          <w:color w:val="000000"/>
          <w:sz w:val="32"/>
          <w:szCs w:val="22"/>
        </w:rPr>
      </w:pPr>
    </w:p>
    <w:p>
      <w:pPr>
        <w:widowControl/>
        <w:jc w:val="left"/>
        <w:rPr>
          <w:rFonts w:ascii="Times New Roman" w:hAnsi="Times New Roman" w:eastAsia="黑体" w:cs="Times New Roman"/>
          <w:b/>
          <w:color w:val="000000"/>
          <w:sz w:val="32"/>
          <w:szCs w:val="22"/>
        </w:rPr>
      </w:pPr>
    </w:p>
    <w:p>
      <w:pPr>
        <w:widowControl/>
        <w:jc w:val="left"/>
        <w:rPr>
          <w:rFonts w:ascii="Times New Roman" w:hAnsi="Times New Roman" w:eastAsia="黑体" w:cs="Times New Roman"/>
          <w:b/>
          <w:color w:val="000000"/>
          <w:sz w:val="32"/>
          <w:szCs w:val="22"/>
        </w:rPr>
      </w:pPr>
    </w:p>
    <w:p>
      <w:pPr>
        <w:widowControl/>
        <w:tabs>
          <w:tab w:val="left" w:pos="4680"/>
        </w:tabs>
        <w:snapToGrid w:val="0"/>
        <w:spacing w:line="360" w:lineRule="auto"/>
        <w:jc w:val="left"/>
        <w:outlineLvl w:val="1"/>
        <w:rPr>
          <w:rFonts w:ascii="Times New Roman" w:hAnsi="Times New Roman" w:eastAsia="黑体" w:cs="Times New Roman"/>
          <w:b/>
          <w:color w:val="000000"/>
          <w:sz w:val="32"/>
          <w:szCs w:val="22"/>
        </w:rPr>
      </w:pPr>
      <w:r>
        <w:rPr>
          <w:rFonts w:hint="eastAsia" w:ascii="Times New Roman" w:hAnsi="Times New Roman" w:eastAsia="黑体" w:cs="Times New Roman"/>
          <w:b/>
          <w:color w:val="000000"/>
          <w:sz w:val="32"/>
          <w:szCs w:val="22"/>
        </w:rPr>
        <w:t>表六、提供投标人在“信用中国”网站（www.creditchina.gov.cn）没有被列入失信被执行人、重大税收违法案件当事人名单、政府采购严重违法失信行为记录名单和没有被列入“中国政府采购网”（www.ccgp.gov.cn）政府采购严重违法失信行为记录名单（四张网址证明截图加盖公章）</w:t>
      </w: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bookmarkStart w:id="106" w:name="_Toc489522622"/>
      <w:bookmarkStart w:id="107" w:name="_Toc468737781"/>
      <w:bookmarkStart w:id="108" w:name="_Toc31667"/>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bookmarkEnd w:id="106"/>
    <w:bookmarkEnd w:id="107"/>
    <w:bookmarkEnd w:id="108"/>
    <w:p>
      <w:pPr>
        <w:widowControl/>
        <w:spacing w:line="500" w:lineRule="exact"/>
        <w:jc w:val="left"/>
        <w:rPr>
          <w:rFonts w:ascii="Times New Roman" w:hAnsi="Times New Roman" w:eastAsia="宋体" w:cs="Times New Roman"/>
          <w:b/>
          <w:color w:val="000000"/>
          <w:kern w:val="0"/>
          <w:sz w:val="30"/>
          <w:szCs w:val="30"/>
        </w:rPr>
      </w:pPr>
    </w:p>
    <w:p>
      <w:pPr>
        <w:widowControl/>
        <w:spacing w:line="500" w:lineRule="exact"/>
        <w:jc w:val="left"/>
        <w:rPr>
          <w:rFonts w:ascii="Times New Roman" w:hAnsi="Times New Roman" w:eastAsia="宋体" w:cs="Times New Roman"/>
          <w:b/>
          <w:color w:val="000000"/>
          <w:kern w:val="0"/>
          <w:sz w:val="30"/>
          <w:szCs w:val="30"/>
        </w:rPr>
      </w:pPr>
    </w:p>
    <w:p>
      <w:pPr>
        <w:widowControl/>
        <w:spacing w:line="500" w:lineRule="exact"/>
        <w:jc w:val="left"/>
        <w:rPr>
          <w:rFonts w:ascii="Times New Roman" w:hAnsi="Times New Roman" w:eastAsia="宋体" w:cs="Times New Roman"/>
          <w:b/>
          <w:color w:val="000000"/>
          <w:kern w:val="0"/>
          <w:sz w:val="30"/>
          <w:szCs w:val="30"/>
        </w:rPr>
      </w:pPr>
    </w:p>
    <w:p>
      <w:pPr>
        <w:widowControl/>
        <w:spacing w:line="500" w:lineRule="exact"/>
        <w:jc w:val="left"/>
        <w:rPr>
          <w:rFonts w:ascii="Times New Roman" w:hAnsi="Times New Roman" w:eastAsia="宋体" w:cs="Times New Roman"/>
          <w:b/>
          <w:color w:val="000000"/>
          <w:kern w:val="0"/>
          <w:sz w:val="30"/>
          <w:szCs w:val="30"/>
        </w:rPr>
      </w:pPr>
    </w:p>
    <w:p>
      <w:pPr>
        <w:keepNext/>
        <w:keepLines/>
        <w:spacing w:before="260" w:after="260" w:line="413" w:lineRule="auto"/>
        <w:outlineLvl w:val="1"/>
        <w:rPr>
          <w:rFonts w:ascii="宋体" w:hAnsi="宋体" w:eastAsia="宋体" w:cs="Times New Roman"/>
          <w:b/>
          <w:color w:val="000000"/>
          <w:sz w:val="32"/>
          <w:szCs w:val="22"/>
        </w:rPr>
      </w:pPr>
      <w:bookmarkStart w:id="109" w:name="_Toc468737783"/>
      <w:bookmarkStart w:id="110" w:name="_Toc31827"/>
      <w:bookmarkStart w:id="111" w:name="_Toc489522624"/>
      <w:r>
        <w:rPr>
          <w:rFonts w:hint="eastAsia" w:ascii="宋体" w:hAnsi="宋体" w:eastAsia="宋体" w:cs="Times New Roman"/>
          <w:b/>
          <w:color w:val="000000"/>
          <w:sz w:val="32"/>
        </w:rPr>
        <w:t>表七、</w:t>
      </w:r>
      <w:bookmarkEnd w:id="109"/>
      <w:r>
        <w:rPr>
          <w:rFonts w:hint="eastAsia" w:ascii="宋体" w:hAnsi="宋体" w:eastAsia="宋体" w:cs="Times New Roman"/>
          <w:b/>
          <w:color w:val="000000"/>
          <w:sz w:val="32"/>
        </w:rPr>
        <w:t>资格证明材料</w:t>
      </w:r>
      <w:bookmarkEnd w:id="110"/>
      <w:bookmarkEnd w:id="111"/>
    </w:p>
    <w:p>
      <w:pPr>
        <w:widowControl/>
        <w:tabs>
          <w:tab w:val="left" w:pos="4680"/>
        </w:tabs>
        <w:snapToGrid w:val="0"/>
        <w:spacing w:line="360" w:lineRule="auto"/>
        <w:ind w:firstLine="643" w:firstLineChars="200"/>
        <w:jc w:val="left"/>
        <w:rPr>
          <w:rFonts w:ascii="宋体" w:hAnsi="宋体" w:eastAsia="宋体" w:cs="Times New Roman"/>
          <w:b/>
          <w:color w:val="000000"/>
          <w:sz w:val="32"/>
          <w:szCs w:val="22"/>
        </w:rPr>
      </w:pPr>
      <w:r>
        <w:rPr>
          <w:rFonts w:hint="eastAsia" w:ascii="宋体" w:hAnsi="宋体" w:eastAsia="宋体" w:cs="Times New Roman"/>
          <w:b/>
          <w:color w:val="000000"/>
          <w:sz w:val="32"/>
          <w:szCs w:val="22"/>
        </w:rPr>
        <w:t>具有依法缴纳税收和社会保障资金的良好记录（须提供202</w:t>
      </w:r>
      <w:r>
        <w:rPr>
          <w:rFonts w:ascii="宋体" w:hAnsi="宋体" w:eastAsia="宋体" w:cs="Times New Roman"/>
          <w:b/>
          <w:color w:val="000000"/>
          <w:sz w:val="32"/>
          <w:szCs w:val="22"/>
        </w:rPr>
        <w:t>5</w:t>
      </w:r>
      <w:r>
        <w:rPr>
          <w:rFonts w:hint="eastAsia" w:ascii="宋体" w:hAnsi="宋体" w:eastAsia="宋体" w:cs="Times New Roman"/>
          <w:b/>
          <w:color w:val="000000"/>
          <w:sz w:val="32"/>
          <w:szCs w:val="22"/>
        </w:rPr>
        <w:t>年任意1个月的纳税证明和社保缴费记录证明复印件加盖公章），如提供承诺函建议按照以下格式：</w:t>
      </w:r>
    </w:p>
    <w:tbl>
      <w:tblPr>
        <w:tblStyle w:val="5"/>
        <w:tblW w:w="8820" w:type="dxa"/>
        <w:tblInd w:w="-106" w:type="dxa"/>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Layout w:type="fixed"/>
        <w:tblCellMar>
          <w:top w:w="0" w:type="dxa"/>
          <w:left w:w="108" w:type="dxa"/>
          <w:bottom w:w="0" w:type="dxa"/>
          <w:right w:w="108" w:type="dxa"/>
        </w:tblCellMar>
      </w:tblPr>
      <w:tblGrid>
        <w:gridCol w:w="2940"/>
        <w:gridCol w:w="2940"/>
        <w:gridCol w:w="2940"/>
      </w:tblGrid>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794" w:hRule="atLeast"/>
        </w:trPr>
        <w:tc>
          <w:tcPr>
            <w:tcW w:w="8820" w:type="dxa"/>
            <w:gridSpan w:val="3"/>
            <w:tcBorders>
              <w:top w:val="double" w:color="auto" w:sz="4" w:space="0"/>
            </w:tcBorders>
            <w:vAlign w:val="center"/>
          </w:tcPr>
          <w:p>
            <w:pPr>
              <w:widowControl/>
              <w:spacing w:line="900" w:lineRule="exact"/>
              <w:jc w:val="left"/>
              <w:rPr>
                <w:rFonts w:ascii="宋体" w:hAnsi="Times New Roman" w:eastAsia="宋体" w:cs="Times New Roman"/>
                <w:b/>
                <w:bCs/>
                <w:color w:val="000000"/>
                <w:kern w:val="0"/>
                <w:sz w:val="24"/>
              </w:rPr>
            </w:pPr>
            <w:r>
              <w:rPr>
                <w:rFonts w:hint="eastAsia" w:ascii="宋体" w:hAnsi="宋体" w:eastAsia="宋体" w:cs="宋体"/>
                <w:color w:val="000000"/>
                <w:kern w:val="0"/>
                <w:sz w:val="24"/>
              </w:rPr>
              <w:t>致：中共海南省委党校</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6624" w:hRule="atLeast"/>
        </w:trPr>
        <w:tc>
          <w:tcPr>
            <w:tcW w:w="8820" w:type="dxa"/>
            <w:gridSpan w:val="3"/>
            <w:tcBorders>
              <w:bottom w:val="double" w:color="auto" w:sz="4" w:space="0"/>
            </w:tcBorders>
            <w:vAlign w:val="center"/>
          </w:tcPr>
          <w:p>
            <w:pPr>
              <w:widowControl/>
              <w:spacing w:line="400" w:lineRule="exact"/>
              <w:ind w:firstLine="480" w:firstLineChars="200"/>
              <w:jc w:val="left"/>
              <w:rPr>
                <w:rFonts w:ascii="宋体" w:hAnsi="宋体" w:eastAsia="宋体" w:cs="宋体"/>
                <w:color w:val="000000"/>
                <w:kern w:val="0"/>
                <w:sz w:val="24"/>
              </w:rPr>
            </w:pPr>
            <w:r>
              <w:rPr>
                <w:rFonts w:hint="eastAsia" w:ascii="宋体" w:hAnsi="宋体" w:eastAsia="宋体" w:cs="宋体"/>
                <w:color w:val="000000"/>
                <w:kern w:val="0"/>
                <w:sz w:val="24"/>
              </w:rPr>
              <w:t>作为参加贵单位组织的招标采购项目的投标人，本公司郑重承诺：</w:t>
            </w:r>
          </w:p>
          <w:p>
            <w:pPr>
              <w:widowControl/>
              <w:spacing w:line="400" w:lineRule="exact"/>
              <w:ind w:firstLine="480" w:firstLineChars="200"/>
              <w:jc w:val="left"/>
              <w:rPr>
                <w:rFonts w:ascii="宋体" w:hAnsi="宋体" w:eastAsia="宋体" w:cs="宋体"/>
                <w:color w:val="000000"/>
                <w:kern w:val="0"/>
                <w:sz w:val="24"/>
              </w:rPr>
            </w:pPr>
            <w:r>
              <w:rPr>
                <w:rFonts w:hint="eastAsia" w:ascii="宋体" w:hAnsi="宋体" w:eastAsia="宋体" w:cs="宋体"/>
                <w:color w:val="000000"/>
                <w:kern w:val="0"/>
                <w:sz w:val="24"/>
              </w:rPr>
              <w:t>一、依法纳税情况</w:t>
            </w:r>
          </w:p>
          <w:p>
            <w:pPr>
              <w:widowControl/>
              <w:spacing w:line="400" w:lineRule="exact"/>
              <w:ind w:firstLine="480" w:firstLineChars="200"/>
              <w:jc w:val="left"/>
              <w:rPr>
                <w:rFonts w:ascii="宋体" w:hAnsi="宋体" w:eastAsia="宋体" w:cs="宋体"/>
                <w:color w:val="000000"/>
                <w:kern w:val="0"/>
                <w:sz w:val="24"/>
              </w:rPr>
            </w:pPr>
            <w:r>
              <w:rPr>
                <w:rFonts w:hint="eastAsia" w:ascii="宋体" w:hAnsi="宋体" w:eastAsia="宋体" w:cs="宋体"/>
                <w:color w:val="000000"/>
                <w:kern w:val="0"/>
                <w:sz w:val="24"/>
              </w:rPr>
              <w:t>（一）本公司自成立以来，始终严格遵循国家税收法律法规，依法办理税务登记，并按时足额缴纳各项税费。</w:t>
            </w:r>
          </w:p>
          <w:p>
            <w:pPr>
              <w:widowControl/>
              <w:spacing w:line="400" w:lineRule="exact"/>
              <w:ind w:firstLine="420" w:firstLineChars="200"/>
              <w:jc w:val="left"/>
              <w:rPr>
                <w:rFonts w:ascii="宋体" w:hAnsi="宋体" w:eastAsia="宋体" w:cs="宋体"/>
                <w:color w:val="000000"/>
                <w:kern w:val="0"/>
                <w:sz w:val="24"/>
              </w:rPr>
            </w:pPr>
            <w:r>
              <w:rPr>
                <w:rFonts w:hint="eastAsia"/>
              </w:rPr>
              <w:t>（二</w:t>
            </w:r>
            <w:r>
              <w:rPr>
                <w:rFonts w:hint="eastAsia" w:ascii="宋体" w:hAnsi="宋体" w:eastAsia="宋体" w:cs="宋体"/>
                <w:color w:val="000000"/>
                <w:kern w:val="0"/>
                <w:sz w:val="24"/>
              </w:rPr>
              <w:t>）纳税种类包括但不限于增值税、企业所得税、个人所得税、房产税、土地使用税等。</w:t>
            </w:r>
          </w:p>
          <w:p>
            <w:pPr>
              <w:widowControl/>
              <w:spacing w:line="400" w:lineRule="exact"/>
              <w:ind w:firstLine="480" w:firstLineChars="200"/>
              <w:jc w:val="left"/>
              <w:rPr>
                <w:rFonts w:ascii="宋体" w:hAnsi="宋体" w:eastAsia="宋体" w:cs="宋体"/>
                <w:color w:val="000000"/>
                <w:kern w:val="0"/>
                <w:sz w:val="24"/>
              </w:rPr>
            </w:pPr>
            <w:r>
              <w:rPr>
                <w:rFonts w:hint="eastAsia" w:ascii="宋体" w:hAnsi="宋体" w:eastAsia="宋体" w:cs="宋体"/>
                <w:color w:val="000000"/>
                <w:kern w:val="0"/>
                <w:sz w:val="24"/>
              </w:rPr>
              <w:t>（三）本公司严格遵守税法规定的纳税期限，从未发生逾期纳税行为。我们依法进行纳税申报，如实填写纳税申报表，并提供真实、完整的财务会计资料。</w:t>
            </w:r>
          </w:p>
          <w:p>
            <w:pPr>
              <w:widowControl/>
              <w:spacing w:line="400" w:lineRule="exact"/>
              <w:ind w:firstLine="480" w:firstLineChars="200"/>
              <w:jc w:val="left"/>
              <w:rPr>
                <w:rFonts w:ascii="宋体" w:hAnsi="宋体" w:eastAsia="宋体" w:cs="宋体"/>
                <w:color w:val="000000"/>
                <w:kern w:val="0"/>
                <w:sz w:val="24"/>
              </w:rPr>
            </w:pPr>
            <w:r>
              <w:rPr>
                <w:rFonts w:hint="eastAsia" w:ascii="宋体" w:hAnsi="宋体" w:eastAsia="宋体" w:cs="宋体"/>
                <w:color w:val="000000"/>
                <w:kern w:val="0"/>
                <w:sz w:val="24"/>
              </w:rPr>
              <w:t>（四）本公司已建立完善的税收管理制度，包括税务登记、纳税申报、税款缴纳等环节的管理流程和制度，确保纳税工作的准确性和及时性。</w:t>
            </w:r>
          </w:p>
          <w:p>
            <w:pPr>
              <w:widowControl/>
              <w:spacing w:line="400" w:lineRule="exact"/>
              <w:ind w:firstLine="480" w:firstLineChars="200"/>
              <w:jc w:val="left"/>
              <w:rPr>
                <w:rFonts w:ascii="宋体" w:hAnsi="宋体" w:eastAsia="宋体" w:cs="宋体"/>
                <w:color w:val="000000"/>
                <w:kern w:val="0"/>
                <w:sz w:val="24"/>
              </w:rPr>
            </w:pPr>
            <w:r>
              <w:rPr>
                <w:rFonts w:hint="eastAsia" w:ascii="宋体" w:hAnsi="宋体" w:eastAsia="宋体" w:cs="宋体"/>
                <w:color w:val="000000"/>
                <w:kern w:val="0"/>
                <w:sz w:val="24"/>
              </w:rPr>
              <w:t>二、社会保障资金缴纳情况</w:t>
            </w:r>
          </w:p>
          <w:p>
            <w:pPr>
              <w:widowControl/>
              <w:spacing w:line="400" w:lineRule="exact"/>
              <w:ind w:firstLine="480" w:firstLineChars="200"/>
              <w:jc w:val="left"/>
              <w:rPr>
                <w:rFonts w:ascii="宋体" w:hAnsi="宋体" w:eastAsia="宋体" w:cs="宋体"/>
                <w:color w:val="000000"/>
                <w:kern w:val="0"/>
                <w:sz w:val="24"/>
              </w:rPr>
            </w:pPr>
            <w:r>
              <w:rPr>
                <w:rFonts w:hint="eastAsia" w:ascii="宋体" w:hAnsi="宋体" w:eastAsia="宋体" w:cs="宋体"/>
                <w:color w:val="000000"/>
                <w:kern w:val="0"/>
                <w:sz w:val="24"/>
              </w:rPr>
              <w:t>（一）本公司严格按照国家相关法律法规，依法为全体员工缴纳社会保险。</w:t>
            </w:r>
          </w:p>
          <w:p>
            <w:pPr>
              <w:widowControl/>
              <w:spacing w:line="400" w:lineRule="exact"/>
              <w:ind w:firstLine="480" w:firstLineChars="200"/>
              <w:jc w:val="left"/>
              <w:rPr>
                <w:rFonts w:ascii="宋体" w:hAnsi="宋体" w:eastAsia="宋体" w:cs="宋体"/>
                <w:color w:val="000000"/>
                <w:kern w:val="0"/>
                <w:sz w:val="24"/>
              </w:rPr>
            </w:pPr>
            <w:r>
              <w:rPr>
                <w:rFonts w:hint="eastAsia" w:ascii="宋体" w:hAnsi="宋体" w:eastAsia="宋体" w:cs="宋体"/>
                <w:color w:val="000000"/>
                <w:kern w:val="0"/>
                <w:sz w:val="24"/>
              </w:rPr>
              <w:t>（二）参保种类包括但不限于养老保险、医疗保险、失业保险、工伤保险、生育保险等。</w:t>
            </w:r>
          </w:p>
          <w:p>
            <w:pPr>
              <w:widowControl/>
              <w:spacing w:line="400" w:lineRule="exact"/>
              <w:ind w:firstLine="480" w:firstLineChars="200"/>
              <w:jc w:val="left"/>
              <w:rPr>
                <w:rFonts w:ascii="宋体" w:hAnsi="Times New Roman" w:eastAsia="宋体" w:cs="Times New Roman"/>
                <w:color w:val="000000"/>
                <w:kern w:val="0"/>
                <w:sz w:val="24"/>
              </w:rPr>
            </w:pPr>
            <w:r>
              <w:rPr>
                <w:rFonts w:hint="eastAsia" w:ascii="宋体" w:hAnsi="宋体" w:eastAsia="宋体" w:cs="宋体"/>
                <w:color w:val="000000"/>
                <w:kern w:val="0"/>
                <w:sz w:val="24"/>
              </w:rPr>
              <w:t>（三）本单位现有员工[具体人数]人，全部依法参保。我们按照国家规定，按时足额缴纳各项社会保险费用。</w:t>
            </w:r>
          </w:p>
          <w:p>
            <w:pPr>
              <w:widowControl/>
              <w:spacing w:line="440" w:lineRule="exact"/>
              <w:ind w:firstLine="600" w:firstLineChars="250"/>
              <w:jc w:val="left"/>
              <w:rPr>
                <w:rFonts w:ascii="宋体" w:hAnsi="Times New Roman" w:eastAsia="宋体" w:cs="Times New Roman"/>
                <w:color w:val="000000"/>
                <w:kern w:val="0"/>
                <w:sz w:val="24"/>
              </w:rPr>
            </w:pPr>
            <w:r>
              <w:rPr>
                <w:rFonts w:hint="eastAsia" w:ascii="宋体" w:hAnsi="宋体" w:eastAsia="宋体" w:cs="宋体"/>
                <w:color w:val="000000"/>
                <w:kern w:val="0"/>
                <w:sz w:val="24"/>
              </w:rPr>
              <w:t>若采购人在本项目预中选公示期间，查核我公司有与上述承诺不符合、不满足、不响应的情况，我公司将自愿放弃预中选资格，并愿承担一切责任及后果。</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980" w:hRule="atLeast"/>
        </w:trPr>
        <w:tc>
          <w:tcPr>
            <w:tcW w:w="2940" w:type="dxa"/>
            <w:tcBorders>
              <w:top w:val="double" w:color="auto" w:sz="4" w:space="0"/>
              <w:righ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投标人</w:t>
            </w:r>
          </w:p>
        </w:tc>
        <w:tc>
          <w:tcPr>
            <w:tcW w:w="2940" w:type="dxa"/>
            <w:tcBorders>
              <w:top w:val="double" w:color="auto" w:sz="4" w:space="0"/>
              <w:left w:val="single" w:color="auto" w:sz="4" w:space="0"/>
              <w:righ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法定代表人</w:t>
            </w:r>
          </w:p>
        </w:tc>
        <w:tc>
          <w:tcPr>
            <w:tcW w:w="2940" w:type="dxa"/>
            <w:tcBorders>
              <w:top w:val="double" w:color="auto" w:sz="4" w:space="0"/>
              <w:lef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日期</w:t>
            </w:r>
          </w:p>
        </w:tc>
      </w:tr>
      <w:tr>
        <w:tblPrEx>
          <w:tblBorders>
            <w:top w:val="double" w:color="auto" w:sz="4" w:space="0"/>
            <w:left w:val="double" w:color="auto" w:sz="4" w:space="0"/>
            <w:bottom w:val="double" w:color="auto" w:sz="4" w:space="0"/>
            <w:right w:val="double" w:color="auto" w:sz="4" w:space="0"/>
            <w:insideH w:val="single" w:color="auto" w:sz="4" w:space="0"/>
            <w:insideV w:val="double" w:color="auto" w:sz="4" w:space="0"/>
          </w:tblBorders>
          <w:tblCellMar>
            <w:top w:w="0" w:type="dxa"/>
            <w:left w:w="108" w:type="dxa"/>
            <w:bottom w:w="0" w:type="dxa"/>
            <w:right w:w="108" w:type="dxa"/>
          </w:tblCellMar>
        </w:tblPrEx>
        <w:trPr>
          <w:trHeight w:val="2448" w:hRule="atLeast"/>
        </w:trPr>
        <w:tc>
          <w:tcPr>
            <w:tcW w:w="2940" w:type="dxa"/>
            <w:tcBorders>
              <w:bottom w:val="double" w:color="auto" w:sz="4" w:space="0"/>
              <w:righ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（公司公章）</w:t>
            </w:r>
          </w:p>
        </w:tc>
        <w:tc>
          <w:tcPr>
            <w:tcW w:w="2940" w:type="dxa"/>
            <w:tcBorders>
              <w:left w:val="single" w:color="auto" w:sz="4" w:space="0"/>
              <w:bottom w:val="double" w:color="auto" w:sz="4" w:space="0"/>
              <w:right w:val="sing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（签字或盖章）</w:t>
            </w:r>
          </w:p>
        </w:tc>
        <w:tc>
          <w:tcPr>
            <w:tcW w:w="2940" w:type="dxa"/>
            <w:tcBorders>
              <w:left w:val="single" w:color="auto" w:sz="4" w:space="0"/>
              <w:bottom w:val="double" w:color="auto" w:sz="4" w:space="0"/>
            </w:tcBorders>
            <w:vAlign w:val="center"/>
          </w:tcPr>
          <w:p>
            <w:pPr>
              <w:widowControl/>
              <w:spacing w:line="400" w:lineRule="exact"/>
              <w:jc w:val="center"/>
              <w:rPr>
                <w:rFonts w:ascii="宋体" w:hAnsi="Times New Roman" w:eastAsia="宋体" w:cs="Times New Roman"/>
                <w:color w:val="000000"/>
                <w:kern w:val="0"/>
                <w:sz w:val="24"/>
              </w:rPr>
            </w:pPr>
            <w:r>
              <w:rPr>
                <w:rFonts w:hint="eastAsia" w:ascii="宋体" w:hAnsi="宋体" w:eastAsia="宋体" w:cs="宋体"/>
                <w:color w:val="000000"/>
                <w:kern w:val="0"/>
                <w:sz w:val="24"/>
              </w:rPr>
              <w:t>年 月 日</w:t>
            </w:r>
          </w:p>
        </w:tc>
      </w:tr>
    </w:tbl>
    <w:p>
      <w:pPr>
        <w:keepNext/>
        <w:keepLines/>
        <w:spacing w:before="260" w:after="260" w:line="413" w:lineRule="auto"/>
        <w:outlineLvl w:val="1"/>
        <w:rPr>
          <w:rFonts w:ascii="宋体" w:hAnsi="宋体" w:eastAsia="宋体" w:cs="Times New Roman"/>
          <w:b/>
          <w:color w:val="000000"/>
          <w:sz w:val="32"/>
        </w:rPr>
      </w:pPr>
      <w:r>
        <w:rPr>
          <w:rFonts w:hint="eastAsia" w:ascii="宋体" w:hAnsi="宋体" w:eastAsia="宋体" w:cs="Times New Roman"/>
          <w:b/>
          <w:color w:val="000000"/>
          <w:sz w:val="32"/>
        </w:rPr>
        <w:t>表八、其它证明材料</w:t>
      </w: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jc w:val="left"/>
        <w:rPr>
          <w:rFonts w:ascii="Times New Roman" w:hAnsi="Times New Roman" w:eastAsia="宋体" w:cs="Times New Roman"/>
          <w:color w:val="000000"/>
          <w:kern w:val="0"/>
          <w:szCs w:val="20"/>
        </w:rPr>
      </w:pPr>
    </w:p>
    <w:p>
      <w:pPr>
        <w:widowControl/>
        <w:spacing w:line="480" w:lineRule="auto"/>
        <w:jc w:val="left"/>
        <w:rPr>
          <w:rFonts w:ascii="宋体" w:hAnsi="Times New Roman" w:eastAsia="宋体" w:cs="Times New Roman"/>
          <w:bCs/>
          <w:color w:val="000000"/>
          <w:kern w:val="0"/>
          <w:sz w:val="24"/>
        </w:rPr>
      </w:pPr>
    </w:p>
    <w:p>
      <w:pPr>
        <w:widowControl/>
        <w:spacing w:line="480" w:lineRule="auto"/>
        <w:jc w:val="left"/>
        <w:rPr>
          <w:rFonts w:ascii="宋体" w:hAnsi="Times New Roman" w:eastAsia="宋体" w:cs="Times New Roman"/>
          <w:bCs/>
          <w:color w:val="000000"/>
          <w:kern w:val="0"/>
          <w:sz w:val="24"/>
        </w:rPr>
      </w:pPr>
    </w:p>
    <w:p>
      <w:pPr>
        <w:widowControl/>
        <w:spacing w:line="480" w:lineRule="auto"/>
        <w:jc w:val="left"/>
        <w:rPr>
          <w:rFonts w:ascii="宋体" w:hAnsi="Times New Roman" w:eastAsia="宋体" w:cs="Times New Roman"/>
          <w:bCs/>
          <w:color w:val="000000"/>
          <w:kern w:val="0"/>
          <w:sz w:val="24"/>
        </w:rPr>
      </w:pPr>
    </w:p>
    <w:p>
      <w:pPr>
        <w:widowControl/>
        <w:spacing w:line="480" w:lineRule="auto"/>
        <w:jc w:val="left"/>
        <w:rPr>
          <w:rFonts w:ascii="宋体" w:hAnsi="Times New Roman" w:eastAsia="宋体" w:cs="Times New Roman"/>
          <w:bCs/>
          <w:color w:val="000000"/>
          <w:kern w:val="0"/>
          <w:sz w:val="24"/>
        </w:rPr>
      </w:pPr>
    </w:p>
    <w:p>
      <w:pPr>
        <w:widowControl/>
        <w:spacing w:line="480" w:lineRule="exact"/>
        <w:jc w:val="center"/>
        <w:rPr>
          <w:rFonts w:ascii="Times New Roman" w:hAnsi="Times New Roman" w:eastAsia="仿宋_GB2312" w:cs="Times New Roman"/>
          <w:b/>
          <w:color w:val="000000"/>
          <w:kern w:val="0"/>
          <w:sz w:val="44"/>
          <w:szCs w:val="20"/>
        </w:rPr>
      </w:pPr>
    </w:p>
    <w:p>
      <w:pPr>
        <w:widowControl/>
        <w:spacing w:line="360" w:lineRule="exact"/>
        <w:jc w:val="left"/>
        <w:rPr>
          <w:rFonts w:ascii="方正小标宋_GBK" w:hAnsi="方正小标宋_GBK" w:eastAsia="方正小标宋_GBK" w:cs="方正小标宋_GBK"/>
          <w:color w:val="000000"/>
          <w:kern w:val="0"/>
          <w:sz w:val="36"/>
          <w:szCs w:val="36"/>
        </w:rPr>
      </w:pPr>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p>
    <w:p>
      <w:pPr>
        <w:widowControl/>
        <w:autoSpaceDE w:val="0"/>
        <w:autoSpaceDN w:val="0"/>
        <w:adjustRightInd w:val="0"/>
        <w:spacing w:after="200"/>
        <w:jc w:val="center"/>
        <w:outlineLvl w:val="0"/>
        <w:rPr>
          <w:rFonts w:ascii="方正小标宋_GBK" w:hAnsi="方正小标宋_GBK" w:eastAsia="方正小标宋_GBK" w:cs="方正小标宋_GBK"/>
          <w:b/>
          <w:color w:val="000000"/>
          <w:kern w:val="0"/>
          <w:sz w:val="36"/>
          <w:szCs w:val="36"/>
        </w:rPr>
      </w:pPr>
      <w:bookmarkStart w:id="112" w:name="_Toc26793"/>
      <w:r>
        <w:rPr>
          <w:rFonts w:hint="eastAsia" w:ascii="方正小标宋_GBK" w:hAnsi="方正小标宋_GBK" w:eastAsia="方正小标宋_GBK" w:cs="方正小标宋_GBK"/>
          <w:b/>
          <w:color w:val="000000"/>
          <w:kern w:val="0"/>
          <w:sz w:val="36"/>
          <w:szCs w:val="36"/>
        </w:rPr>
        <w:t>第六部分 可行性研究报告编制服务协议</w:t>
      </w:r>
      <w:bookmarkEnd w:id="112"/>
    </w:p>
    <w:p>
      <w:pPr>
        <w:widowControl/>
        <w:adjustRightInd w:val="0"/>
        <w:snapToGrid w:val="0"/>
        <w:spacing w:before="312" w:beforeLines="100" w:after="312" w:afterLines="100"/>
        <w:jc w:val="left"/>
        <w:rPr>
          <w:rFonts w:ascii="仿宋_GB2312" w:hAnsi="仿宋_GB2312" w:eastAsia="仿宋_GB2312" w:cs="仿宋_GB2312"/>
          <w:b/>
          <w:bCs/>
          <w:kern w:val="0"/>
          <w:sz w:val="28"/>
          <w:szCs w:val="28"/>
        </w:rPr>
      </w:pPr>
      <w:r>
        <w:rPr>
          <w:rFonts w:hint="eastAsia" w:ascii="仿宋_GB2312" w:hAnsi="仿宋_GB2312" w:eastAsia="仿宋_GB2312" w:cs="仿宋_GB2312"/>
          <w:kern w:val="0"/>
          <w:sz w:val="28"/>
          <w:szCs w:val="28"/>
        </w:rPr>
        <w:t>甲方</w:t>
      </w:r>
      <w:r>
        <w:rPr>
          <w:rFonts w:hint="eastAsia" w:ascii="仿宋_GB2312" w:hAnsi="仿宋_GB2312" w:eastAsia="仿宋_GB2312" w:cs="仿宋_GB2312"/>
          <w:b/>
          <w:bCs/>
          <w:kern w:val="0"/>
          <w:sz w:val="28"/>
          <w:szCs w:val="28"/>
        </w:rPr>
        <w:t>（采购人）</w:t>
      </w:r>
      <w:r>
        <w:rPr>
          <w:rFonts w:hint="eastAsia" w:ascii="仿宋_GB2312" w:hAnsi="仿宋_GB2312" w:eastAsia="仿宋_GB2312" w:cs="仿宋_GB2312"/>
          <w:kern w:val="0"/>
          <w:sz w:val="28"/>
          <w:szCs w:val="28"/>
        </w:rPr>
        <w:t>：</w:t>
      </w:r>
    </w:p>
    <w:p>
      <w:pPr>
        <w:widowControl/>
        <w:adjustRightInd w:val="0"/>
        <w:snapToGrid w:val="0"/>
        <w:spacing w:before="312" w:beforeLines="100" w:after="312" w:afterLines="100"/>
        <w:jc w:val="left"/>
        <w:rPr>
          <w:rFonts w:ascii="仿宋_GB2312" w:hAnsi="仿宋_GB2312" w:eastAsia="仿宋_GB2312" w:cs="仿宋_GB2312"/>
          <w:b/>
          <w:bCs/>
          <w:kern w:val="0"/>
          <w:sz w:val="28"/>
          <w:szCs w:val="28"/>
        </w:rPr>
      </w:pPr>
      <w:r>
        <w:rPr>
          <w:rFonts w:hint="eastAsia" w:ascii="仿宋_GB2312" w:hAnsi="仿宋_GB2312" w:eastAsia="仿宋_GB2312" w:cs="仿宋_GB2312"/>
          <w:kern w:val="0"/>
          <w:sz w:val="28"/>
          <w:szCs w:val="28"/>
        </w:rPr>
        <w:t>乙方</w:t>
      </w:r>
      <w:r>
        <w:rPr>
          <w:rFonts w:hint="eastAsia" w:ascii="仿宋_GB2312" w:hAnsi="仿宋_GB2312" w:eastAsia="仿宋_GB2312" w:cs="仿宋_GB2312"/>
          <w:b/>
          <w:bCs/>
          <w:kern w:val="0"/>
          <w:sz w:val="28"/>
          <w:szCs w:val="28"/>
        </w:rPr>
        <w:t>（编制机构）</w:t>
      </w:r>
      <w:r>
        <w:rPr>
          <w:rFonts w:hint="eastAsia" w:ascii="仿宋_GB2312" w:hAnsi="仿宋_GB2312" w:eastAsia="仿宋_GB2312" w:cs="仿宋_GB2312"/>
          <w:kern w:val="0"/>
          <w:sz w:val="28"/>
          <w:szCs w:val="28"/>
        </w:rPr>
        <w:t>：</w:t>
      </w:r>
    </w:p>
    <w:p>
      <w:pPr>
        <w:widowControl/>
        <w:adjustRightInd w:val="0"/>
        <w:snapToGrid w:val="0"/>
        <w:spacing w:after="200"/>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根据《中华人民共和国政府采购法》、《中华人民共和国民法典》、《海南省政府采购暂行管理办法》及其条例等有关法律法规的规定和要求，甲方委托乙方就以下项目编制可行性研究报告。经双方协商一致，现就有关事项达成如下协议：</w:t>
      </w:r>
    </w:p>
    <w:p>
      <w:pPr>
        <w:widowControl/>
        <w:adjustRightInd w:val="0"/>
        <w:snapToGrid w:val="0"/>
        <w:spacing w:after="200"/>
        <w:ind w:firstLine="562" w:firstLineChars="200"/>
        <w:jc w:val="left"/>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一、运维项目基本情况</w:t>
      </w:r>
    </w:p>
    <w:p>
      <w:pPr>
        <w:widowControl/>
        <w:adjustRightInd w:val="0"/>
        <w:snapToGrid w:val="0"/>
        <w:spacing w:after="200"/>
        <w:ind w:left="535" w:leftChars="255"/>
        <w:jc w:val="left"/>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1、项目名称：</w:t>
      </w:r>
    </w:p>
    <w:p>
      <w:pPr>
        <w:widowControl/>
        <w:adjustRightInd w:val="0"/>
        <w:snapToGrid w:val="0"/>
        <w:spacing w:after="200"/>
        <w:ind w:left="535" w:leftChars="255"/>
        <w:jc w:val="left"/>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2、项目预算金额：</w:t>
      </w:r>
    </w:p>
    <w:p>
      <w:pPr>
        <w:widowControl/>
        <w:adjustRightInd w:val="0"/>
        <w:snapToGrid w:val="0"/>
        <w:spacing w:after="200" w:line="312" w:lineRule="auto"/>
        <w:ind w:left="535" w:leftChars="255"/>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3、资金来源：</w:t>
      </w:r>
    </w:p>
    <w:p>
      <w:pPr>
        <w:widowControl/>
        <w:adjustRightInd w:val="0"/>
        <w:snapToGrid w:val="0"/>
        <w:spacing w:after="200" w:line="312" w:lineRule="auto"/>
        <w:ind w:left="535" w:leftChars="255"/>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4、运维内容：</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《中共海南省委党校新校区建设项目智慧校园工程》于2</w:t>
      </w:r>
      <w:r>
        <w:rPr>
          <w:rFonts w:ascii="仿宋_GB2312" w:hAnsi="仿宋_GB2312" w:eastAsia="仿宋_GB2312" w:cs="仿宋_GB2312"/>
          <w:sz w:val="28"/>
          <w:szCs w:val="28"/>
          <w:u w:color="000000"/>
        </w:rPr>
        <w:t>024年</w:t>
      </w:r>
      <w:r>
        <w:rPr>
          <w:rFonts w:hint="eastAsia" w:ascii="仿宋_GB2312" w:hAnsi="仿宋_GB2312" w:eastAsia="仿宋_GB2312" w:cs="仿宋_GB2312"/>
          <w:sz w:val="28"/>
          <w:szCs w:val="28"/>
          <w:u w:color="000000"/>
        </w:rPr>
        <w:t>1</w:t>
      </w:r>
      <w:r>
        <w:rPr>
          <w:rFonts w:ascii="仿宋_GB2312" w:hAnsi="仿宋_GB2312" w:eastAsia="仿宋_GB2312" w:cs="仿宋_GB2312"/>
          <w:sz w:val="28"/>
          <w:szCs w:val="28"/>
          <w:u w:color="000000"/>
        </w:rPr>
        <w:t>1月</w:t>
      </w:r>
      <w:r>
        <w:rPr>
          <w:rFonts w:hint="eastAsia" w:ascii="仿宋_GB2312" w:hAnsi="仿宋_GB2312" w:eastAsia="仿宋_GB2312" w:cs="仿宋_GB2312"/>
          <w:sz w:val="28"/>
          <w:szCs w:val="28"/>
          <w:u w:color="000000"/>
        </w:rPr>
        <w:t>2</w:t>
      </w:r>
      <w:r>
        <w:rPr>
          <w:rFonts w:ascii="仿宋_GB2312" w:hAnsi="仿宋_GB2312" w:eastAsia="仿宋_GB2312" w:cs="仿宋_GB2312"/>
          <w:sz w:val="28"/>
          <w:szCs w:val="28"/>
          <w:u w:color="000000"/>
        </w:rPr>
        <w:t>6日完成终验。硬件设备缺陷责任期为</w:t>
      </w:r>
      <w:r>
        <w:rPr>
          <w:rFonts w:hint="eastAsia" w:ascii="仿宋_GB2312" w:hAnsi="仿宋_GB2312" w:eastAsia="仿宋_GB2312" w:cs="仿宋_GB2312"/>
          <w:sz w:val="28"/>
          <w:szCs w:val="28"/>
          <w:u w:color="000000"/>
        </w:rPr>
        <w:t>2年，至2</w:t>
      </w:r>
      <w:r>
        <w:rPr>
          <w:rFonts w:ascii="仿宋_GB2312" w:hAnsi="仿宋_GB2312" w:eastAsia="仿宋_GB2312" w:cs="仿宋_GB2312"/>
          <w:sz w:val="28"/>
          <w:szCs w:val="28"/>
          <w:u w:color="000000"/>
        </w:rPr>
        <w:t>026年</w:t>
      </w:r>
      <w:r>
        <w:rPr>
          <w:rFonts w:hint="eastAsia" w:ascii="仿宋_GB2312" w:hAnsi="仿宋_GB2312" w:eastAsia="仿宋_GB2312" w:cs="仿宋_GB2312"/>
          <w:sz w:val="28"/>
          <w:szCs w:val="28"/>
          <w:u w:color="000000"/>
        </w:rPr>
        <w:t>1</w:t>
      </w:r>
      <w:r>
        <w:rPr>
          <w:rFonts w:ascii="仿宋_GB2312" w:hAnsi="仿宋_GB2312" w:eastAsia="仿宋_GB2312" w:cs="仿宋_GB2312"/>
          <w:sz w:val="28"/>
          <w:szCs w:val="28"/>
          <w:u w:color="000000"/>
        </w:rPr>
        <w:t>1月</w:t>
      </w:r>
      <w:r>
        <w:rPr>
          <w:rFonts w:hint="eastAsia" w:ascii="仿宋_GB2312" w:hAnsi="仿宋_GB2312" w:eastAsia="仿宋_GB2312" w:cs="仿宋_GB2312"/>
          <w:sz w:val="28"/>
          <w:szCs w:val="28"/>
          <w:u w:color="000000"/>
        </w:rPr>
        <w:t>2</w:t>
      </w:r>
      <w:r>
        <w:rPr>
          <w:rFonts w:ascii="仿宋_GB2312" w:hAnsi="仿宋_GB2312" w:eastAsia="仿宋_GB2312" w:cs="仿宋_GB2312"/>
          <w:sz w:val="28"/>
          <w:szCs w:val="28"/>
          <w:u w:color="000000"/>
        </w:rPr>
        <w:t>5日到期</w:t>
      </w:r>
      <w:r>
        <w:rPr>
          <w:rFonts w:hint="eastAsia" w:ascii="仿宋_GB2312" w:hAnsi="仿宋_GB2312" w:eastAsia="仿宋_GB2312" w:cs="仿宋_GB2312"/>
          <w:sz w:val="28"/>
          <w:szCs w:val="28"/>
          <w:u w:color="000000"/>
        </w:rPr>
        <w:t>.本次项目运维期限为2</w:t>
      </w:r>
      <w:r>
        <w:rPr>
          <w:rFonts w:ascii="仿宋_GB2312" w:hAnsi="仿宋_GB2312" w:eastAsia="仿宋_GB2312" w:cs="仿宋_GB2312"/>
          <w:sz w:val="28"/>
          <w:szCs w:val="28"/>
          <w:u w:color="000000"/>
        </w:rPr>
        <w:t>02</w:t>
      </w:r>
      <w:r>
        <w:rPr>
          <w:rFonts w:hint="eastAsia" w:ascii="仿宋_GB2312" w:hAnsi="仿宋_GB2312" w:eastAsia="仿宋_GB2312" w:cs="仿宋_GB2312"/>
          <w:sz w:val="28"/>
          <w:szCs w:val="28"/>
          <w:u w:color="000000"/>
          <w:lang w:val="en-US" w:eastAsia="zh-CN"/>
        </w:rPr>
        <w:t>7</w:t>
      </w:r>
      <w:r>
        <w:rPr>
          <w:rFonts w:ascii="仿宋_GB2312" w:hAnsi="仿宋_GB2312" w:eastAsia="仿宋_GB2312" w:cs="仿宋_GB2312"/>
          <w:sz w:val="28"/>
          <w:szCs w:val="28"/>
          <w:u w:color="000000"/>
        </w:rPr>
        <w:t>年</w:t>
      </w:r>
      <w:r>
        <w:rPr>
          <w:rFonts w:hint="eastAsia" w:ascii="仿宋_GB2312" w:hAnsi="仿宋_GB2312" w:eastAsia="仿宋_GB2312" w:cs="仿宋_GB2312"/>
          <w:sz w:val="28"/>
          <w:szCs w:val="28"/>
          <w:u w:color="000000"/>
        </w:rPr>
        <w:t>1</w:t>
      </w:r>
      <w:r>
        <w:rPr>
          <w:rFonts w:ascii="仿宋_GB2312" w:hAnsi="仿宋_GB2312" w:eastAsia="仿宋_GB2312" w:cs="仿宋_GB2312"/>
          <w:sz w:val="28"/>
          <w:szCs w:val="28"/>
          <w:u w:color="000000"/>
        </w:rPr>
        <w:t>月</w:t>
      </w:r>
      <w:r>
        <w:rPr>
          <w:rFonts w:hint="eastAsia" w:ascii="仿宋_GB2312" w:hAnsi="仿宋_GB2312" w:eastAsia="仿宋_GB2312" w:cs="仿宋_GB2312"/>
          <w:sz w:val="28"/>
          <w:szCs w:val="28"/>
          <w:u w:color="000000"/>
          <w:lang w:val="en-US" w:eastAsia="zh-CN"/>
        </w:rPr>
        <w:t>1</w:t>
      </w:r>
      <w:r>
        <w:rPr>
          <w:rFonts w:ascii="仿宋_GB2312" w:hAnsi="仿宋_GB2312" w:eastAsia="仿宋_GB2312" w:cs="仿宋_GB2312"/>
          <w:sz w:val="28"/>
          <w:szCs w:val="28"/>
          <w:u w:color="000000"/>
        </w:rPr>
        <w:t>日</w:t>
      </w:r>
      <w:r>
        <w:rPr>
          <w:rFonts w:hint="eastAsia" w:ascii="仿宋_GB2312" w:hAnsi="仿宋_GB2312" w:eastAsia="仿宋_GB2312" w:cs="仿宋_GB2312"/>
          <w:sz w:val="28"/>
          <w:szCs w:val="28"/>
          <w:u w:color="000000"/>
        </w:rPr>
        <w:t>-2</w:t>
      </w:r>
      <w:r>
        <w:rPr>
          <w:rFonts w:ascii="仿宋_GB2312" w:hAnsi="仿宋_GB2312" w:eastAsia="仿宋_GB2312" w:cs="仿宋_GB2312"/>
          <w:sz w:val="28"/>
          <w:szCs w:val="28"/>
          <w:u w:color="000000"/>
        </w:rPr>
        <w:t>027年</w:t>
      </w:r>
      <w:r>
        <w:rPr>
          <w:rFonts w:hint="eastAsia" w:ascii="仿宋_GB2312" w:hAnsi="仿宋_GB2312" w:eastAsia="仿宋_GB2312" w:cs="仿宋_GB2312"/>
          <w:sz w:val="28"/>
          <w:szCs w:val="28"/>
          <w:u w:color="000000"/>
        </w:rPr>
        <w:t>1</w:t>
      </w:r>
      <w:r>
        <w:rPr>
          <w:rFonts w:hint="eastAsia" w:ascii="仿宋_GB2312" w:hAnsi="仿宋_GB2312" w:eastAsia="仿宋_GB2312" w:cs="仿宋_GB2312"/>
          <w:sz w:val="28"/>
          <w:szCs w:val="28"/>
          <w:u w:color="000000"/>
          <w:lang w:val="en-US" w:eastAsia="zh-CN"/>
        </w:rPr>
        <w:t>2</w:t>
      </w:r>
      <w:r>
        <w:rPr>
          <w:rFonts w:ascii="仿宋_GB2312" w:hAnsi="仿宋_GB2312" w:eastAsia="仿宋_GB2312" w:cs="仿宋_GB2312"/>
          <w:sz w:val="28"/>
          <w:szCs w:val="28"/>
          <w:u w:color="000000"/>
        </w:rPr>
        <w:t>月</w:t>
      </w:r>
      <w:r>
        <w:rPr>
          <w:rFonts w:hint="eastAsia" w:ascii="仿宋_GB2312" w:hAnsi="仿宋_GB2312" w:eastAsia="仿宋_GB2312" w:cs="仿宋_GB2312"/>
          <w:sz w:val="28"/>
          <w:szCs w:val="28"/>
          <w:u w:color="000000"/>
          <w:lang w:val="en-US" w:eastAsia="zh-CN"/>
        </w:rPr>
        <w:t>31</w:t>
      </w:r>
      <w:r>
        <w:rPr>
          <w:rFonts w:ascii="仿宋_GB2312" w:hAnsi="仿宋_GB2312" w:eastAsia="仿宋_GB2312" w:cs="仿宋_GB2312"/>
          <w:sz w:val="28"/>
          <w:szCs w:val="28"/>
          <w:u w:color="000000"/>
        </w:rPr>
        <w:t>日</w:t>
      </w:r>
      <w:r>
        <w:rPr>
          <w:rFonts w:hint="eastAsia" w:ascii="仿宋_GB2312" w:hAnsi="仿宋_GB2312" w:eastAsia="仿宋_GB2312" w:cs="仿宋_GB2312"/>
          <w:sz w:val="28"/>
          <w:szCs w:val="28"/>
          <w:u w:color="000000"/>
        </w:rPr>
        <w:t>。</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《中共海南省委党校新校区建设项目智慧校园工程》硬件包括以下分项，分项中的硬件属于本期运维范围：</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统一基础支撑平台</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等级保护</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基础网络</w:t>
      </w: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交换</w:t>
      </w: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AP\核心设备</w:t>
      </w:r>
      <w:r>
        <w:rPr>
          <w:rFonts w:hint="eastAsia" w:ascii="仿宋_GB2312" w:hAnsi="仿宋_GB2312" w:eastAsia="仿宋_GB2312" w:cs="仿宋_GB2312"/>
          <w:color w:val="000000"/>
          <w:kern w:val="0"/>
          <w:sz w:val="28"/>
          <w:szCs w:val="28"/>
        </w:rPr>
        <w:t>)</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服务器及存储</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单项硬件或小型系统</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人脸识别算法平台</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视频监控系统</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一卡通系统及客房系统（含客控门锁）</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教学及消防广播系统</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智慧停车管理系统</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门禁及人行通道</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非编系统、</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流媒体平台及移动录播系统</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图书管理系统</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信息发布系统</w:t>
      </w:r>
    </w:p>
    <w:p>
      <w:pPr>
        <w:pStyle w:val="7"/>
        <w:widowControl/>
        <w:numPr>
          <w:ilvl w:val="0"/>
          <w:numId w:val="3"/>
        </w:numPr>
        <w:tabs>
          <w:tab w:val="left" w:pos="4680"/>
        </w:tabs>
        <w:spacing w:before="70" w:after="70" w:line="400" w:lineRule="exact"/>
        <w:ind w:firstLineChars="0"/>
        <w:jc w:val="left"/>
        <w:rPr>
          <w:rFonts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IP电话系统</w:t>
      </w:r>
    </w:p>
    <w:p>
      <w:pPr>
        <w:pStyle w:val="7"/>
        <w:widowControl/>
        <w:numPr>
          <w:ilvl w:val="0"/>
          <w:numId w:val="3"/>
        </w:numPr>
        <w:tabs>
          <w:tab w:val="left" w:pos="4680"/>
        </w:tabs>
        <w:spacing w:before="70" w:after="70" w:line="400" w:lineRule="exact"/>
        <w:ind w:firstLineChars="0"/>
        <w:jc w:val="left"/>
        <w:rPr>
          <w:rFonts w:hint="eastAsia" w:ascii="仿宋_GB2312" w:hAnsi="仿宋_GB2312" w:eastAsia="仿宋_GB2312" w:cs="仿宋_GB2312"/>
          <w:color w:val="000000"/>
          <w:kern w:val="0"/>
          <w:sz w:val="28"/>
          <w:szCs w:val="28"/>
        </w:rPr>
      </w:pPr>
      <w:r>
        <w:rPr>
          <w:rFonts w:ascii="仿宋_GB2312" w:hAnsi="仿宋_GB2312" w:eastAsia="仿宋_GB2312" w:cs="仿宋_GB2312"/>
          <w:color w:val="000000"/>
          <w:kern w:val="0"/>
          <w:sz w:val="28"/>
          <w:szCs w:val="28"/>
        </w:rPr>
        <w:t>IPTV网络电视系统</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5、服务内容：拟实施项目的可行性研究报告、投资估算以及相应阶段的评审及后续服务等；</w:t>
      </w:r>
    </w:p>
    <w:p>
      <w:pPr>
        <w:shd w:val="clear" w:color="auto" w:fill="FFFFFF"/>
        <w:adjustRightInd w:val="0"/>
        <w:snapToGrid w:val="0"/>
        <w:spacing w:before="70" w:after="70"/>
        <w:ind w:firstLine="560" w:firstLineChars="200"/>
        <w:textAlignment w:val="baseline"/>
        <w:rPr>
          <w:rFonts w:ascii="仿宋_GB2312" w:hAnsi="仿宋_GB2312" w:eastAsia="仿宋_GB2312" w:cs="仿宋_GB2312"/>
          <w:sz w:val="28"/>
          <w:szCs w:val="28"/>
          <w:u w:color="000000"/>
        </w:rPr>
      </w:pPr>
      <w:r>
        <w:rPr>
          <w:rFonts w:hint="eastAsia" w:ascii="仿宋_GB2312" w:hAnsi="仿宋_GB2312" w:eastAsia="仿宋_GB2312" w:cs="仿宋_GB2312"/>
          <w:sz w:val="28"/>
          <w:szCs w:val="28"/>
          <w:u w:color="000000"/>
        </w:rPr>
        <w:t>6、质量要求：必须符合《海南省信息化运维项目可行性研究报告编制规范》3.1【运维项目-可研】。</w:t>
      </w:r>
    </w:p>
    <w:p>
      <w:pPr>
        <w:widowControl/>
        <w:adjustRightInd w:val="0"/>
        <w:snapToGrid w:val="0"/>
        <w:spacing w:after="200"/>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sz w:val="28"/>
          <w:szCs w:val="28"/>
          <w:u w:color="000000"/>
        </w:rPr>
        <w:t>7、时间要求：本项目中选设计方案根据委托方要求时间内完成方案调整和优化。</w:t>
      </w:r>
    </w:p>
    <w:p>
      <w:pPr>
        <w:widowControl/>
        <w:adjustRightInd w:val="0"/>
        <w:snapToGrid w:val="0"/>
        <w:spacing w:after="200"/>
        <w:ind w:firstLine="560" w:firstLineChars="200"/>
        <w:jc w:val="left"/>
        <w:rPr>
          <w:rFonts w:ascii="仿宋_GB2312" w:hAnsi="仿宋_GB2312" w:eastAsia="仿宋_GB2312" w:cs="仿宋_GB2312"/>
          <w:kern w:val="0"/>
          <w:sz w:val="28"/>
          <w:szCs w:val="28"/>
        </w:rPr>
      </w:pPr>
      <w:r>
        <w:rPr>
          <w:rFonts w:ascii="仿宋_GB2312" w:hAnsi="仿宋_GB2312" w:eastAsia="仿宋_GB2312" w:cs="仿宋_GB2312"/>
          <w:kern w:val="0"/>
          <w:sz w:val="28"/>
          <w:szCs w:val="28"/>
        </w:rPr>
        <w:t>8</w:t>
      </w:r>
      <w:r>
        <w:rPr>
          <w:rFonts w:hint="eastAsia" w:ascii="仿宋_GB2312" w:hAnsi="仿宋_GB2312" w:eastAsia="仿宋_GB2312" w:cs="仿宋_GB2312"/>
          <w:kern w:val="0"/>
          <w:sz w:val="28"/>
          <w:szCs w:val="28"/>
        </w:rPr>
        <w:t>.采购过程中，如果运维项目基本情况发生变更，以</w:t>
      </w:r>
      <w:r>
        <w:rPr>
          <w:rFonts w:hint="eastAsia" w:ascii="仿宋_GB2312" w:hAnsi="仿宋_GB2312" w:eastAsia="仿宋_GB2312" w:cs="仿宋_GB2312"/>
          <w:kern w:val="0"/>
          <w:sz w:val="28"/>
          <w:szCs w:val="28"/>
          <w:lang w:eastAsia="zh-Hans"/>
        </w:rPr>
        <w:t>甲方</w:t>
      </w:r>
      <w:r>
        <w:rPr>
          <w:rFonts w:hint="eastAsia" w:ascii="仿宋_GB2312" w:hAnsi="仿宋_GB2312" w:eastAsia="仿宋_GB2312" w:cs="仿宋_GB2312"/>
          <w:kern w:val="0"/>
          <w:sz w:val="28"/>
          <w:szCs w:val="28"/>
        </w:rPr>
        <w:t>书面通知的内容为准；</w:t>
      </w:r>
    </w:p>
    <w:p>
      <w:pPr>
        <w:widowControl/>
        <w:adjustRightInd w:val="0"/>
        <w:snapToGrid w:val="0"/>
        <w:spacing w:after="200"/>
        <w:ind w:firstLine="562" w:firstLineChars="200"/>
        <w:jc w:val="left"/>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二、甲方的权利和义务</w:t>
      </w:r>
    </w:p>
    <w:p>
      <w:pPr>
        <w:widowControl/>
        <w:adjustRightInd w:val="0"/>
        <w:snapToGrid w:val="0"/>
        <w:spacing w:after="200"/>
        <w:ind w:firstLine="562" w:firstLineChars="200"/>
        <w:jc w:val="left"/>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1、甲方权利</w:t>
      </w:r>
    </w:p>
    <w:p>
      <w:pPr>
        <w:widowControl/>
        <w:adjustRightInd w:val="0"/>
        <w:snapToGrid w:val="0"/>
        <w:spacing w:after="200"/>
        <w:ind w:firstLine="562" w:firstLineChars="200"/>
        <w:jc w:val="left"/>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2、甲方义务</w:t>
      </w:r>
    </w:p>
    <w:p>
      <w:pPr>
        <w:widowControl/>
        <w:adjustRightInd w:val="0"/>
        <w:snapToGrid w:val="0"/>
        <w:spacing w:after="200"/>
        <w:ind w:firstLine="562"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三、乙方的权利和义务</w:t>
      </w:r>
    </w:p>
    <w:p>
      <w:pPr>
        <w:widowControl/>
        <w:adjustRightInd w:val="0"/>
        <w:snapToGrid w:val="0"/>
        <w:spacing w:after="200"/>
        <w:ind w:firstLine="562" w:firstLineChars="200"/>
        <w:jc w:val="left"/>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1、乙方权利</w:t>
      </w:r>
    </w:p>
    <w:p>
      <w:pPr>
        <w:widowControl/>
        <w:adjustRightInd w:val="0"/>
        <w:snapToGrid w:val="0"/>
        <w:spacing w:after="200"/>
        <w:ind w:firstLine="562" w:firstLineChars="200"/>
        <w:jc w:val="left"/>
        <w:rPr>
          <w:rFonts w:ascii="仿宋_GB2312" w:hAnsi="仿宋_GB2312" w:eastAsia="仿宋_GB2312" w:cs="仿宋_GB2312"/>
          <w:sz w:val="28"/>
          <w:szCs w:val="28"/>
        </w:rPr>
      </w:pPr>
      <w:r>
        <w:rPr>
          <w:rFonts w:hint="eastAsia" w:ascii="仿宋_GB2312" w:hAnsi="仿宋_GB2312" w:eastAsia="仿宋_GB2312" w:cs="仿宋_GB2312"/>
          <w:b/>
          <w:kern w:val="0"/>
          <w:sz w:val="28"/>
          <w:szCs w:val="28"/>
        </w:rPr>
        <w:t>2、乙方义务</w:t>
      </w:r>
    </w:p>
    <w:p>
      <w:pPr>
        <w:widowControl/>
        <w:adjustRightInd w:val="0"/>
        <w:snapToGrid w:val="0"/>
        <w:spacing w:before="156" w:beforeLines="50" w:after="200"/>
        <w:ind w:firstLine="562" w:firstLineChars="200"/>
        <w:jc w:val="left"/>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四、委托事项</w:t>
      </w:r>
    </w:p>
    <w:p>
      <w:pPr>
        <w:widowControl/>
        <w:adjustRightInd w:val="0"/>
        <w:snapToGrid w:val="0"/>
        <w:spacing w:after="200"/>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1.编制</w:t>
      </w:r>
      <w:r>
        <w:rPr>
          <w:rFonts w:hint="eastAsia" w:ascii="仿宋_GB2312" w:hAnsi="仿宋_GB2312" w:eastAsia="仿宋_GB2312" w:cs="仿宋_GB2312"/>
          <w:sz w:val="28"/>
          <w:szCs w:val="28"/>
          <w:u w:color="000000"/>
        </w:rPr>
        <w:t>可行性研究报告及投资估算</w:t>
      </w:r>
      <w:r>
        <w:rPr>
          <w:rFonts w:hint="eastAsia" w:ascii="仿宋_GB2312" w:hAnsi="仿宋_GB2312" w:eastAsia="仿宋_GB2312" w:cs="仿宋_GB2312"/>
          <w:kern w:val="0"/>
          <w:sz w:val="28"/>
          <w:szCs w:val="28"/>
        </w:rPr>
        <w:t>；</w:t>
      </w:r>
    </w:p>
    <w:p>
      <w:pPr>
        <w:widowControl/>
        <w:adjustRightInd w:val="0"/>
        <w:snapToGrid w:val="0"/>
        <w:spacing w:after="200"/>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ascii="仿宋_GB2312" w:hAnsi="仿宋_GB2312" w:eastAsia="仿宋_GB2312" w:cs="仿宋_GB2312"/>
          <w:kern w:val="0"/>
          <w:sz w:val="28"/>
          <w:szCs w:val="28"/>
        </w:rPr>
        <w:t>.协助甲方进行</w:t>
      </w:r>
      <w:r>
        <w:rPr>
          <w:rFonts w:hint="eastAsia" w:ascii="仿宋_GB2312" w:hAnsi="仿宋_GB2312" w:eastAsia="仿宋_GB2312" w:cs="仿宋_GB2312"/>
          <w:sz w:val="28"/>
          <w:szCs w:val="28"/>
          <w:u w:color="000000"/>
        </w:rPr>
        <w:t>可行性研究报告及投资估算评审并完成调整和优化；</w:t>
      </w:r>
    </w:p>
    <w:p>
      <w:pPr>
        <w:widowControl/>
        <w:adjustRightInd w:val="0"/>
        <w:snapToGrid w:val="0"/>
        <w:spacing w:after="200"/>
        <w:ind w:firstLine="560" w:firstLineChars="200"/>
        <w:jc w:val="left"/>
        <w:rPr>
          <w:rFonts w:ascii="仿宋_GB2312" w:hAnsi="仿宋_GB2312" w:eastAsia="仿宋_GB2312" w:cs="仿宋_GB2312"/>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.其他有关事项。</w:t>
      </w:r>
    </w:p>
    <w:p>
      <w:pPr>
        <w:widowControl/>
        <w:adjustRightInd w:val="0"/>
        <w:snapToGrid w:val="0"/>
        <w:spacing w:after="200"/>
        <w:ind w:firstLine="562"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b/>
          <w:kern w:val="0"/>
          <w:sz w:val="28"/>
          <w:szCs w:val="28"/>
        </w:rPr>
        <w:t>五、委托期限：</w:t>
      </w:r>
      <w:r>
        <w:rPr>
          <w:rFonts w:hint="eastAsia" w:ascii="仿宋_GB2312" w:hAnsi="仿宋_GB2312" w:eastAsia="仿宋_GB2312" w:cs="仿宋_GB2312"/>
          <w:kern w:val="0"/>
          <w:sz w:val="28"/>
          <w:szCs w:val="28"/>
        </w:rPr>
        <w:t>本协议有效期为协议签订日起到可研报告批复。</w:t>
      </w:r>
    </w:p>
    <w:p>
      <w:pPr>
        <w:widowControl/>
        <w:adjustRightInd w:val="0"/>
        <w:snapToGrid w:val="0"/>
        <w:spacing w:after="200"/>
        <w:ind w:firstLine="562" w:firstLineChars="200"/>
        <w:jc w:val="left"/>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六、委托协议的变更和终止</w:t>
      </w:r>
    </w:p>
    <w:p>
      <w:pPr>
        <w:widowControl/>
        <w:adjustRightInd w:val="0"/>
        <w:snapToGrid w:val="0"/>
        <w:spacing w:after="200"/>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协议签订后，任一方不得擅自改变，但在甲乙双方协商一致的情况下，可以在法律法规许可的范围内对委托协议的内容作出变更；如因政策原因，致使采购项目发生更改或撤消，本协议应做相应变更或终止，合同双方互不承担违约及赔偿的责任。</w:t>
      </w:r>
    </w:p>
    <w:p>
      <w:pPr>
        <w:widowControl/>
        <w:adjustRightInd w:val="0"/>
        <w:snapToGrid w:val="0"/>
        <w:spacing w:after="200"/>
        <w:ind w:firstLine="562" w:firstLineChars="200"/>
        <w:jc w:val="left"/>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七、可研编制费用及其他费用</w:t>
      </w:r>
    </w:p>
    <w:p>
      <w:pPr>
        <w:widowControl/>
        <w:adjustRightInd w:val="0"/>
        <w:snapToGrid w:val="0"/>
        <w:spacing w:after="200"/>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 乙方根据公开选聘报价收取编制费。</w:t>
      </w:r>
    </w:p>
    <w:p>
      <w:pPr>
        <w:widowControl/>
        <w:adjustRightInd w:val="0"/>
        <w:snapToGrid w:val="0"/>
        <w:spacing w:after="200"/>
        <w:jc w:val="left"/>
        <w:rPr>
          <w:rFonts w:ascii="仿宋_GB2312" w:hAnsi="仿宋_GB2312" w:eastAsia="仿宋_GB2312" w:cs="仿宋_GB2312"/>
          <w:bCs/>
          <w:kern w:val="0"/>
          <w:sz w:val="28"/>
          <w:szCs w:val="28"/>
        </w:rPr>
      </w:pPr>
      <w:r>
        <w:rPr>
          <w:rFonts w:hint="eastAsia" w:ascii="仿宋_GB2312" w:hAnsi="仿宋_GB2312" w:eastAsia="仿宋_GB2312" w:cs="仿宋_GB2312"/>
          <w:b/>
          <w:bCs/>
          <w:kern w:val="0"/>
          <w:sz w:val="28"/>
          <w:szCs w:val="28"/>
        </w:rPr>
        <w:t>八、违约责任</w:t>
      </w:r>
    </w:p>
    <w:p>
      <w:pPr>
        <w:rPr>
          <w:rFonts w:ascii="仿宋_GB2312" w:hAnsi="仿宋_GB2312" w:eastAsia="仿宋_GB2312" w:cs="仿宋_GB2312"/>
          <w:b/>
          <w:bCs/>
          <w:sz w:val="28"/>
          <w:szCs w:val="28"/>
        </w:rPr>
      </w:pPr>
      <w:r>
        <w:rPr>
          <w:rFonts w:hint="eastAsia" w:ascii="仿宋_GB2312" w:hAnsi="仿宋_GB2312" w:eastAsia="仿宋_GB2312" w:cs="仿宋_GB2312"/>
          <w:b/>
          <w:sz w:val="28"/>
          <w:szCs w:val="28"/>
        </w:rPr>
        <w:t>九、争议解决：</w:t>
      </w:r>
    </w:p>
    <w:p>
      <w:pPr>
        <w:rPr>
          <w:rFonts w:ascii="仿宋_GB2312" w:hAnsi="仿宋_GB2312" w:eastAsia="仿宋_GB2312" w:cs="仿宋_GB2312"/>
          <w:b/>
          <w:sz w:val="28"/>
          <w:szCs w:val="28"/>
        </w:rPr>
      </w:pPr>
      <w:r>
        <w:rPr>
          <w:rFonts w:hint="eastAsia" w:ascii="仿宋_GB2312" w:hAnsi="仿宋_GB2312" w:eastAsia="仿宋_GB2312" w:cs="仿宋_GB2312"/>
          <w:b/>
          <w:sz w:val="28"/>
          <w:szCs w:val="28"/>
        </w:rPr>
        <w:t>十、其他</w:t>
      </w:r>
    </w:p>
    <w:p>
      <w:pPr>
        <w:widowControl/>
        <w:adjustRightInd w:val="0"/>
        <w:snapToGrid w:val="0"/>
        <w:spacing w:after="200"/>
        <w:ind w:firstLine="280" w:firstLineChars="100"/>
        <w:jc w:val="left"/>
        <w:rPr>
          <w:rFonts w:ascii="仿宋_GB2312" w:hAnsi="仿宋_GB2312" w:eastAsia="仿宋_GB2312" w:cs="仿宋_GB2312"/>
          <w:kern w:val="0"/>
          <w:sz w:val="28"/>
          <w:szCs w:val="28"/>
        </w:rPr>
      </w:pPr>
    </w:p>
    <w:p>
      <w:pPr>
        <w:widowControl/>
        <w:adjustRightInd w:val="0"/>
        <w:snapToGrid w:val="0"/>
        <w:spacing w:after="200" w:line="360" w:lineRule="auto"/>
        <w:ind w:firstLine="493"/>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甲方（盖章）：</w:t>
      </w:r>
    </w:p>
    <w:p>
      <w:pPr>
        <w:widowControl/>
        <w:adjustRightInd w:val="0"/>
        <w:snapToGrid w:val="0"/>
        <w:spacing w:after="200" w:line="360" w:lineRule="auto"/>
        <w:ind w:firstLine="493"/>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法定代表人或委托代理人（签字或盖章）：</w:t>
      </w:r>
    </w:p>
    <w:p>
      <w:pPr>
        <w:widowControl/>
        <w:adjustRightInd w:val="0"/>
        <w:snapToGrid w:val="0"/>
        <w:spacing w:after="200" w:line="360" w:lineRule="auto"/>
        <w:jc w:val="left"/>
        <w:rPr>
          <w:rFonts w:ascii="仿宋_GB2312" w:hAnsi="仿宋_GB2312" w:eastAsia="仿宋_GB2312" w:cs="仿宋_GB2312"/>
          <w:kern w:val="0"/>
          <w:sz w:val="28"/>
          <w:szCs w:val="28"/>
        </w:rPr>
      </w:pPr>
    </w:p>
    <w:p>
      <w:pPr>
        <w:widowControl/>
        <w:adjustRightInd w:val="0"/>
        <w:snapToGrid w:val="0"/>
        <w:spacing w:after="200" w:line="360" w:lineRule="auto"/>
        <w:ind w:firstLine="493"/>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乙方（盖章）：</w:t>
      </w:r>
    </w:p>
    <w:p>
      <w:pPr>
        <w:widowControl/>
        <w:adjustRightInd w:val="0"/>
        <w:snapToGrid w:val="0"/>
        <w:spacing w:after="200" w:line="360" w:lineRule="auto"/>
        <w:ind w:firstLine="493"/>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法定代表人或委托代理人（签字或盖章）：</w:t>
      </w:r>
    </w:p>
    <w:p>
      <w:pPr>
        <w:widowControl/>
        <w:adjustRightInd w:val="0"/>
        <w:snapToGrid w:val="0"/>
        <w:spacing w:after="200" w:line="360" w:lineRule="auto"/>
        <w:ind w:firstLine="493"/>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账    号：</w:t>
      </w:r>
    </w:p>
    <w:p>
      <w:pPr>
        <w:widowControl/>
        <w:adjustRightInd w:val="0"/>
        <w:snapToGrid w:val="0"/>
        <w:spacing w:after="200" w:line="360" w:lineRule="auto"/>
        <w:ind w:firstLine="493"/>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开户银行：</w:t>
      </w:r>
    </w:p>
    <w:p>
      <w:pPr>
        <w:adjustRightInd w:val="0"/>
        <w:snapToGrid w:val="0"/>
        <w:spacing w:after="200"/>
        <w:ind w:firstLine="560" w:firstLineChars="200"/>
        <w:rPr>
          <w:rFonts w:ascii="仿宋_GB2312" w:hAnsi="仿宋_GB2312" w:eastAsia="仿宋_GB2312" w:cs="仿宋_GB2312"/>
          <w:sz w:val="28"/>
          <w:szCs w:val="28"/>
        </w:rPr>
      </w:pPr>
    </w:p>
    <w:p>
      <w:pPr>
        <w:widowControl/>
        <w:adjustRightInd w:val="0"/>
        <w:snapToGrid w:val="0"/>
        <w:spacing w:after="200" w:line="48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签订日期：  年   月   日</w:t>
      </w:r>
    </w:p>
    <w:p/>
    <w:p>
      <w:pPr>
        <w:rPr>
          <w:rFonts w:hint="default"/>
          <w:lang w:val="en-US" w:eastAsia="zh-CN"/>
        </w:rPr>
      </w:pPr>
    </w:p>
    <w:sectPr>
      <w:footerReference r:id="rId13" w:type="first"/>
      <w:headerReference r:id="rId11" w:type="default"/>
      <w:footerReference r:id="rId12" w:type="default"/>
      <w:pgSz w:w="11906" w:h="16838"/>
      <w:pgMar w:top="850" w:right="1134" w:bottom="1134" w:left="1134"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rPr>
        <w:rFonts w:ascii="Times New Roman" w:hAnsi="Times New Roman" w:eastAsia="宋体" w:cs="Times New Roman"/>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end"/>
    </w:r>
  </w:p>
  <w:p>
    <w:pPr>
      <w:tabs>
        <w:tab w:val="center" w:pos="4153"/>
        <w:tab w:val="right" w:pos="8306"/>
      </w:tabs>
      <w:snapToGrid w:val="0"/>
      <w:rPr>
        <w:rFonts w:ascii="Times New Roman" w:hAnsi="Times New Roman" w:eastAsia="宋体" w:cs="Times New Roman"/>
        <w:sz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rPr>
        <w:rFonts w:ascii="Times New Roman" w:hAnsi="Times New Roman" w:eastAsia="宋体" w:cs="Times New Roman"/>
        <w:sz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tabs>
        <w:tab w:val="center" w:pos="4153"/>
        <w:tab w:val="right" w:pos="8306"/>
      </w:tabs>
      <w:snapToGrid w:val="0"/>
      <w:rPr>
        <w:rFonts w:ascii="Times New Roman" w:hAnsi="Times New Roman" w:eastAsia="宋体" w:cs="Times New Roman"/>
        <w:sz w:val="18"/>
      </w:rPr>
    </w:pPr>
    <w:r>
      <w:rPr>
        <w:rFonts w:ascii="Times New Roman" w:hAnsi="Times New Roman" w:eastAsia="宋体" w:cs="Times New Roman"/>
        <w:sz w:val="18"/>
      </w:rPr>
      <w:fldChar w:fldCharType="begin"/>
    </w:r>
    <w:r>
      <w:rPr>
        <w:rFonts w:ascii="Times New Roman" w:hAnsi="Times New Roman" w:eastAsia="宋体" w:cs="Times New Roman"/>
        <w:sz w:val="18"/>
      </w:rPr>
      <w:instrText xml:space="preserve">PAGE  </w:instrText>
    </w:r>
    <w:r>
      <w:rPr>
        <w:rFonts w:ascii="Times New Roman" w:hAnsi="Times New Roman" w:eastAsia="宋体" w:cs="Times New Roman"/>
        <w:sz w:val="18"/>
      </w:rPr>
      <w:fldChar w:fldCharType="end"/>
    </w:r>
  </w:p>
  <w:p>
    <w:pPr>
      <w:tabs>
        <w:tab w:val="center" w:pos="4153"/>
        <w:tab w:val="right" w:pos="8306"/>
      </w:tabs>
      <w:snapToGrid w:val="0"/>
      <w:rPr>
        <w:rFonts w:ascii="Times New Roman" w:hAnsi="Times New Roman" w:eastAsia="宋体" w:cs="Times New Roman"/>
        <w:sz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rPr>
        <w:rFonts w:ascii="Times New Roman" w:hAnsi="Times New Roman" w:eastAsia="宋体" w:cs="Times New Roman"/>
        <w:sz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rPr>
        <w:rFonts w:ascii="Times New Roman" w:hAnsi="Times New Roman" w:eastAsia="宋体" w:cs="Times New Roman"/>
        <w:sz w:val="18"/>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Times New Roman" w:hAnsi="Times New Roman" w:eastAsia="宋体" w:cs="Times New Roman"/>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Times New Roman" w:hAnsi="Times New Roman" w:eastAsia="宋体" w:cs="Times New Roman"/>
        <w:sz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ind w:left="6090" w:hanging="6090" w:hangingChars="2900"/>
      <w:jc w:val="left"/>
      <w:rPr>
        <w:rFonts w:ascii="宋体" w:hAnsi="Times New Roman" w:eastAsia="宋体" w:cs="Times New Roman"/>
        <w:kern w:val="0"/>
        <w:szCs w:val="21"/>
        <w:u w:val="single"/>
      </w:rPr>
    </w:pPr>
    <w:r>
      <w:rPr>
        <w:rFonts w:hint="eastAsia" w:ascii="宋体" w:hAnsi="宋体" w:eastAsia="宋体" w:cs="Times New Roman"/>
        <w:kern w:val="0"/>
        <w:szCs w:val="21"/>
        <w:u w:val="single"/>
      </w:rPr>
      <w:t xml:space="preserve">校（院）2023年度购买信息化服务项目               </w:t>
    </w:r>
    <w:r>
      <w:rPr>
        <w:rFonts w:ascii="宋体" w:hAnsi="宋体" w:eastAsia="宋体" w:cs="Times New Roman"/>
        <w:kern w:val="0"/>
        <w:szCs w:val="21"/>
        <w:u w:val="single"/>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right="-328" w:rightChars="-156"/>
      <w:jc w:val="left"/>
      <w:rPr>
        <w:rFonts w:ascii="宋体" w:hAnsi="Times New Roman" w:eastAsia="宋体" w:cs="Times New Roman"/>
        <w:kern w:val="0"/>
        <w:szCs w:val="21"/>
        <w:u w:val="single"/>
      </w:rPr>
    </w:pPr>
    <w:r>
      <w:rPr>
        <w:rFonts w:ascii="宋体" w:hAnsi="宋体" w:eastAsia="宋体" w:cs="Times New Roman"/>
        <w:kern w:val="0"/>
        <w:szCs w:val="21"/>
        <w:u w:val="single"/>
      </w:rPr>
      <w:t xml:space="preserve">       </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rPr>
      <w:t xml:space="preserve">                </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rPr>
      <w:t xml:space="preserve">   </w:t>
    </w:r>
    <w:r>
      <w:rPr>
        <w:rFonts w:hint="eastAsia" w:ascii="宋体" w:hAnsi="宋体" w:eastAsia="宋体" w:cs="Times New Roman"/>
        <w:kern w:val="0"/>
        <w:szCs w:val="21"/>
        <w:u w:val="single"/>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jc w:val="left"/>
      <w:rPr>
        <w:rFonts w:ascii="宋体" w:hAnsi="Times New Roman" w:eastAsia="宋体" w:cs="Times New Roman"/>
        <w:kern w:val="0"/>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75EFAD"/>
    <w:multiLevelType w:val="singleLevel"/>
    <w:tmpl w:val="AF75EFAD"/>
    <w:lvl w:ilvl="0" w:tentative="0">
      <w:start w:val="3"/>
      <w:numFmt w:val="chineseCounting"/>
      <w:suff w:val="space"/>
      <w:lvlText w:val="第%1部分"/>
      <w:lvlJc w:val="left"/>
      <w:rPr>
        <w:rFonts w:hint="eastAsia"/>
      </w:rPr>
    </w:lvl>
  </w:abstractNum>
  <w:abstractNum w:abstractNumId="1">
    <w:nsid w:val="E7B575F3"/>
    <w:multiLevelType w:val="singleLevel"/>
    <w:tmpl w:val="E7B575F3"/>
    <w:lvl w:ilvl="0" w:tentative="0">
      <w:start w:val="7"/>
      <w:numFmt w:val="chineseCounting"/>
      <w:suff w:val="nothing"/>
      <w:lvlText w:val="%1、"/>
      <w:lvlJc w:val="left"/>
      <w:rPr>
        <w:rFonts w:hint="eastAsia"/>
      </w:rPr>
    </w:lvl>
  </w:abstractNum>
  <w:abstractNum w:abstractNumId="2">
    <w:nsid w:val="079E7A4D"/>
    <w:multiLevelType w:val="multilevel"/>
    <w:tmpl w:val="079E7A4D"/>
    <w:lvl w:ilvl="0" w:tentative="0">
      <w:start w:val="1"/>
      <w:numFmt w:val="bullet"/>
      <w:lvlText w:val=""/>
      <w:lvlJc w:val="left"/>
      <w:pPr>
        <w:ind w:left="980" w:hanging="420"/>
      </w:pPr>
      <w:rPr>
        <w:rFonts w:hint="default" w:ascii="Wingdings" w:hAnsi="Wingding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8222DF"/>
    <w:rsid w:val="01AC5842"/>
    <w:rsid w:val="0AB64DEB"/>
    <w:rsid w:val="16E419E6"/>
    <w:rsid w:val="1DA514CA"/>
    <w:rsid w:val="27AD45D6"/>
    <w:rsid w:val="27F76F67"/>
    <w:rsid w:val="28780FB0"/>
    <w:rsid w:val="32327209"/>
    <w:rsid w:val="351F5D4F"/>
    <w:rsid w:val="36BE0F13"/>
    <w:rsid w:val="47533399"/>
    <w:rsid w:val="4B17661E"/>
    <w:rsid w:val="4F797EA5"/>
    <w:rsid w:val="50F25EDA"/>
    <w:rsid w:val="552D09E6"/>
    <w:rsid w:val="582379A1"/>
    <w:rsid w:val="58DD0CE8"/>
    <w:rsid w:val="59E448FA"/>
    <w:rsid w:val="613C5E1A"/>
    <w:rsid w:val="6765619D"/>
    <w:rsid w:val="691E48E2"/>
    <w:rsid w:val="6ABC626E"/>
    <w:rsid w:val="6DCA02AD"/>
    <w:rsid w:val="6F8222DF"/>
    <w:rsid w:val="75012554"/>
    <w:rsid w:val="76612DCA"/>
    <w:rsid w:val="7AC932FE"/>
    <w:rsid w:val="7C0B5DA6"/>
    <w:rsid w:val="7D8C2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4225</Words>
  <Characters>4413</Characters>
  <Lines>0</Lines>
  <Paragraphs>0</Paragraphs>
  <TotalTime>8</TotalTime>
  <ScaleCrop>false</ScaleCrop>
  <LinksUpToDate>false</LinksUpToDate>
  <CharactersWithSpaces>4448</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2026-04-08T02:11:00Z</dcterms:created>
  <dc:creator>陈能静</dc:creator>
  <cp:lastModifiedBy>陈能静</cp:lastModifiedBy>
  <cp:lastPrinted>2026-05-07T02:33:00Z</cp:lastPrinted>
  <dcterms:modified xsi:type="dcterms:W3CDTF">2026-05-18T03:19:56Z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KSOTemplateDocerSaveRecord">
    <vt:lpwstr>eyJoZGlkIjoiYTc4NGE4OTBjYzQ3MDZkZjNjZGI4N2QwNTg0NzBhODIiLCJ1c2VySWQiOiIzMzE3MTY5OTUifQ==</vt:lpwstr>
  </property>
  <property fmtid="{D5CDD505-2E9C-101B-9397-08002B2CF9AE}" pid="4" name="ICV">
    <vt:lpwstr>FEF6A0B4FEE7493BAF8AE7BB7745733C_13</vt:lpwstr>
  </property>
</Properties>
</file>